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0" w:rsidRPr="00C0333D" w:rsidRDefault="00BB1BFF" w:rsidP="00667B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432435</wp:posOffset>
                </wp:positionV>
                <wp:extent cx="114300" cy="664845"/>
                <wp:effectExtent l="0" t="0" r="2540" b="1905"/>
                <wp:wrapTight wrapText="bothSides">
                  <wp:wrapPolygon edited="0">
                    <wp:start x="-120" y="0"/>
                    <wp:lineTo x="-120" y="21517"/>
                    <wp:lineTo x="21600" y="21517"/>
                    <wp:lineTo x="21600" y="0"/>
                    <wp:lineTo x="-12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3D" w:rsidRDefault="00C0333D" w:rsidP="00E162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34.05pt;width:9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" stroked="f">
                <v:textbox>
                  <w:txbxContent>
                    <w:p w:rsidR="00C0333D" w:rsidRDefault="00C0333D" w:rsidP="00E162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162B0" w:rsidRPr="00C0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E162B0" w:rsidRPr="00C0333D" w:rsidRDefault="00E162B0" w:rsidP="00667B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 (полного) ОБЩЕГО ОБРАЗОВАНИЯ</w:t>
      </w:r>
      <w:r w:rsidRPr="00C0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МИРОВОЙ ХУДОЖЕСТВЕННОЙ КУЛЬТУРЕ</w:t>
      </w:r>
    </w:p>
    <w:p w:rsidR="00E162B0" w:rsidRPr="00C0333D" w:rsidRDefault="00E162B0" w:rsidP="00667B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E162B0" w:rsidRPr="00C0333D" w:rsidRDefault="00E162B0" w:rsidP="00BB1BFF">
      <w:pPr>
        <w:shd w:val="clear" w:color="auto" w:fill="FFFFFF"/>
        <w:spacing w:before="10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2B0" w:rsidRPr="00C0333D" w:rsidRDefault="00E162B0" w:rsidP="00667B2B">
      <w:pPr>
        <w:shd w:val="clear" w:color="auto" w:fill="FFFFFF"/>
        <w:spacing w:before="108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E6344" w:rsidRPr="00C0333D" w:rsidRDefault="002E7B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Рабочая программа среднего </w:t>
      </w:r>
      <w:r w:rsidR="009C67F8"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(полного) </w:t>
      </w: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общего образования по мировой художественной культуре </w:t>
      </w:r>
      <w:r w:rsidR="003E166A"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на базовом уровне </w:t>
      </w: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составлена на основе:</w:t>
      </w:r>
    </w:p>
    <w:p w:rsidR="00CA6633" w:rsidRPr="00C0333D" w:rsidRDefault="00CA6633" w:rsidP="00667B2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0333D">
        <w:rPr>
          <w:rFonts w:ascii="Times New Roman" w:eastAsia="Times New Roman" w:hAnsi="Times New Roman" w:cs="Times New Roman"/>
          <w:sz w:val="26"/>
          <w:szCs w:val="24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среднего (полного) </w:t>
      </w:r>
      <w:r w:rsidRPr="00C0333D">
        <w:rPr>
          <w:rFonts w:ascii="Times New Roman" w:eastAsia="Times New Roman" w:hAnsi="Times New Roman" w:cs="Times New Roman"/>
          <w:sz w:val="26"/>
          <w:szCs w:val="24"/>
        </w:rPr>
        <w:t>общего образования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по мировой художественной культуре на базовом уровне</w:t>
      </w:r>
      <w:r w:rsidRPr="00C0333D">
        <w:rPr>
          <w:rFonts w:ascii="Times New Roman" w:eastAsia="Times New Roman" w:hAnsi="Times New Roman" w:cs="Times New Roman"/>
          <w:sz w:val="26"/>
          <w:szCs w:val="24"/>
        </w:rPr>
        <w:t>. Министерства образования Российской Федерации. - М. 2004;</w:t>
      </w:r>
    </w:p>
    <w:p w:rsidR="00DB1571" w:rsidRPr="00C0333D" w:rsidRDefault="003E166A" w:rsidP="00667B2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п</w:t>
      </w:r>
      <w:r w:rsidR="002E6344" w:rsidRPr="00C0333D">
        <w:rPr>
          <w:rFonts w:ascii="Times New Roman" w:hAnsi="Times New Roman" w:cs="Times New Roman"/>
          <w:sz w:val="26"/>
          <w:szCs w:val="24"/>
        </w:rPr>
        <w:t>римерн</w:t>
      </w:r>
      <w:r w:rsidRPr="00C0333D">
        <w:rPr>
          <w:rFonts w:ascii="Times New Roman" w:hAnsi="Times New Roman" w:cs="Times New Roman"/>
          <w:sz w:val="26"/>
          <w:szCs w:val="24"/>
        </w:rPr>
        <w:t>ой</w:t>
      </w:r>
      <w:r w:rsidR="002E6344" w:rsidRPr="00C0333D">
        <w:rPr>
          <w:rFonts w:ascii="Times New Roman" w:hAnsi="Times New Roman" w:cs="Times New Roman"/>
          <w:sz w:val="26"/>
          <w:szCs w:val="24"/>
        </w:rPr>
        <w:t xml:space="preserve"> программ</w:t>
      </w:r>
      <w:r w:rsidR="00CA6633">
        <w:rPr>
          <w:rFonts w:ascii="Times New Roman" w:hAnsi="Times New Roman" w:cs="Times New Roman"/>
          <w:sz w:val="26"/>
          <w:szCs w:val="24"/>
        </w:rPr>
        <w:t>ы</w:t>
      </w:r>
      <w:r w:rsidR="002E6344" w:rsidRPr="00C0333D">
        <w:rPr>
          <w:rFonts w:ascii="Times New Roman" w:hAnsi="Times New Roman" w:cs="Times New Roman"/>
          <w:sz w:val="26"/>
          <w:szCs w:val="24"/>
        </w:rPr>
        <w:t xml:space="preserve"> среднего (полного) общего образования по мировой художестве</w:t>
      </w:r>
      <w:r w:rsidRPr="00C0333D">
        <w:rPr>
          <w:rFonts w:ascii="Times New Roman" w:hAnsi="Times New Roman" w:cs="Times New Roman"/>
          <w:sz w:val="26"/>
          <w:szCs w:val="24"/>
        </w:rPr>
        <w:t>нной культуре (базовый уровень);</w:t>
      </w:r>
    </w:p>
    <w:p w:rsidR="00292848" w:rsidRDefault="00292848" w:rsidP="00667B2B">
      <w:pPr>
        <w:numPr>
          <w:ilvl w:val="0"/>
          <w:numId w:val="2"/>
        </w:numPr>
        <w:spacing w:after="0"/>
        <w:ind w:hanging="1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образовательной программы МБОУ «Многопрофильный лицей», приказ №468 от 01.09.2015г.</w:t>
      </w:r>
    </w:p>
    <w:p w:rsidR="00292848" w:rsidRDefault="00292848" w:rsidP="00667B2B">
      <w:pPr>
        <w:pStyle w:val="a3"/>
        <w:numPr>
          <w:ilvl w:val="0"/>
          <w:numId w:val="2"/>
        </w:numPr>
        <w:tabs>
          <w:tab w:val="left" w:pos="706"/>
        </w:tabs>
        <w:spacing w:after="248"/>
        <w:ind w:right="-2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 о рабочей программе по учебному предмету.</w:t>
      </w:r>
    </w:p>
    <w:p w:rsidR="009A1109" w:rsidRPr="00C0333D" w:rsidRDefault="006E323D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 xml:space="preserve">Рабочая программа «Мировая художественная культура» (базовый уровень) </w:t>
      </w:r>
      <w:r w:rsidR="003E166A" w:rsidRPr="00C0333D">
        <w:rPr>
          <w:sz w:val="26"/>
        </w:rPr>
        <w:t xml:space="preserve">конкретизирует содержание предметных тем федерального компонента образовательного стандарта и дает распределение учебных часов по разделам курса. </w:t>
      </w:r>
      <w:r w:rsidR="002824CA" w:rsidRPr="00C0333D">
        <w:rPr>
          <w:sz w:val="26"/>
        </w:rPr>
        <w:t xml:space="preserve"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 </w:t>
      </w:r>
      <w:r w:rsidR="003E166A" w:rsidRPr="00C0333D">
        <w:rPr>
          <w:sz w:val="26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мировой художественной культуры на этапе среднего (полного) общего образования </w:t>
      </w:r>
      <w:r w:rsidR="00CB7A35">
        <w:rPr>
          <w:sz w:val="26"/>
        </w:rPr>
        <w:t xml:space="preserve">на базовом уровне </w:t>
      </w:r>
      <w:r w:rsidR="003E166A" w:rsidRPr="00C0333D">
        <w:rPr>
          <w:sz w:val="26"/>
        </w:rPr>
        <w:t xml:space="preserve">отводится </w:t>
      </w:r>
      <w:r w:rsidR="00851DA8" w:rsidRPr="00C0333D">
        <w:rPr>
          <w:sz w:val="26"/>
        </w:rPr>
        <w:t>70</w:t>
      </w:r>
      <w:r w:rsidR="003E166A" w:rsidRPr="00C0333D">
        <w:rPr>
          <w:sz w:val="26"/>
        </w:rPr>
        <w:t xml:space="preserve"> часов из расчета  </w:t>
      </w:r>
      <w:r w:rsidR="00851DA8" w:rsidRPr="00C0333D">
        <w:rPr>
          <w:sz w:val="26"/>
        </w:rPr>
        <w:t>1</w:t>
      </w:r>
      <w:r w:rsidR="003E166A" w:rsidRPr="00C0333D">
        <w:rPr>
          <w:sz w:val="26"/>
        </w:rPr>
        <w:t xml:space="preserve"> час в неделю</w:t>
      </w:r>
      <w:r w:rsidR="00851DA8" w:rsidRPr="00C0333D">
        <w:rPr>
          <w:sz w:val="26"/>
        </w:rPr>
        <w:t xml:space="preserve"> </w:t>
      </w:r>
      <w:r w:rsidR="00E8754E">
        <w:rPr>
          <w:sz w:val="26"/>
        </w:rPr>
        <w:t xml:space="preserve">      </w:t>
      </w:r>
      <w:bookmarkStart w:id="0" w:name="_GoBack"/>
      <w:bookmarkEnd w:id="0"/>
      <w:r w:rsidR="00851DA8" w:rsidRPr="00C0333D">
        <w:rPr>
          <w:sz w:val="26"/>
        </w:rPr>
        <w:t>(</w:t>
      </w:r>
      <w:r w:rsidRPr="00C0333D">
        <w:rPr>
          <w:sz w:val="26"/>
        </w:rPr>
        <w:t>10 класс</w:t>
      </w:r>
      <w:r w:rsidR="00186845" w:rsidRPr="00C0333D">
        <w:rPr>
          <w:sz w:val="26"/>
        </w:rPr>
        <w:t xml:space="preserve"> – 35 учебных час</w:t>
      </w:r>
      <w:r w:rsidR="00851DA8" w:rsidRPr="00C0333D">
        <w:rPr>
          <w:sz w:val="26"/>
        </w:rPr>
        <w:t>ов</w:t>
      </w:r>
      <w:r w:rsidR="00186845" w:rsidRPr="00C0333D">
        <w:rPr>
          <w:sz w:val="26"/>
        </w:rPr>
        <w:t>, в 11 класс – 3</w:t>
      </w:r>
      <w:r w:rsidR="00851DA8" w:rsidRPr="00C0333D">
        <w:rPr>
          <w:sz w:val="26"/>
        </w:rPr>
        <w:t>5</w:t>
      </w:r>
      <w:r w:rsidR="00186845" w:rsidRPr="00C0333D">
        <w:rPr>
          <w:sz w:val="26"/>
        </w:rPr>
        <w:t xml:space="preserve"> учебных час</w:t>
      </w:r>
      <w:r w:rsidR="00851DA8" w:rsidRPr="00C0333D">
        <w:rPr>
          <w:sz w:val="26"/>
        </w:rPr>
        <w:t>ов</w:t>
      </w:r>
      <w:r w:rsidR="00186845" w:rsidRPr="00C0333D">
        <w:rPr>
          <w:sz w:val="26"/>
        </w:rPr>
        <w:t xml:space="preserve"> в год</w:t>
      </w:r>
      <w:r w:rsidR="00851DA8" w:rsidRPr="00C0333D">
        <w:rPr>
          <w:sz w:val="26"/>
        </w:rPr>
        <w:t>)</w:t>
      </w:r>
      <w:r w:rsidR="00186845" w:rsidRPr="00C0333D">
        <w:rPr>
          <w:sz w:val="26"/>
        </w:rPr>
        <w:t>.</w:t>
      </w:r>
    </w:p>
    <w:p w:rsidR="009A1109" w:rsidRPr="00C0333D" w:rsidRDefault="009A1109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>Преподавание ве</w:t>
      </w:r>
      <w:r w:rsidR="00DD2A5C" w:rsidRPr="00C0333D">
        <w:rPr>
          <w:sz w:val="26"/>
        </w:rPr>
        <w:t xml:space="preserve">дется по учебнику </w:t>
      </w:r>
      <w:r w:rsidR="001208DF" w:rsidRPr="001208DF">
        <w:rPr>
          <w:sz w:val="26"/>
        </w:rPr>
        <w:t>Г.И. Даниловой</w:t>
      </w:r>
      <w:r w:rsidR="001208DF" w:rsidRPr="001208DF">
        <w:rPr>
          <w:sz w:val="26"/>
          <w:lang w:val="ru"/>
        </w:rPr>
        <w:t xml:space="preserve"> «Мировая художественная культура» 20</w:t>
      </w:r>
      <w:r w:rsidR="001208DF" w:rsidRPr="001208DF">
        <w:rPr>
          <w:sz w:val="26"/>
        </w:rPr>
        <w:t>13</w:t>
      </w:r>
      <w:r w:rsidR="001208DF" w:rsidRPr="001208DF">
        <w:rPr>
          <w:sz w:val="26"/>
          <w:lang w:val="ru"/>
        </w:rPr>
        <w:t>г., издательство «</w:t>
      </w:r>
      <w:r w:rsidR="001208DF" w:rsidRPr="001208DF">
        <w:rPr>
          <w:sz w:val="26"/>
        </w:rPr>
        <w:t>Дрофа</w:t>
      </w:r>
      <w:r w:rsidR="001208DF" w:rsidRPr="001208DF">
        <w:rPr>
          <w:sz w:val="26"/>
          <w:lang w:val="ru"/>
        </w:rPr>
        <w:t>»</w:t>
      </w:r>
      <w:r w:rsidRPr="00C0333D">
        <w:rPr>
          <w:sz w:val="26"/>
        </w:rPr>
        <w:t xml:space="preserve">. Учебник </w:t>
      </w:r>
      <w:r w:rsidR="00DD2A5C" w:rsidRPr="00C0333D">
        <w:rPr>
          <w:sz w:val="26"/>
        </w:rPr>
        <w:t xml:space="preserve">рекомендован к изданию Министерством образования и включен в Федеральный перечень </w:t>
      </w:r>
      <w:r w:rsidR="002155DC" w:rsidRPr="00C0333D">
        <w:rPr>
          <w:sz w:val="26"/>
        </w:rPr>
        <w:t xml:space="preserve">утвержденный приказом Министерства образования и науки Российской Федерации от </w:t>
      </w:r>
      <w:r w:rsidR="001208DF">
        <w:rPr>
          <w:sz w:val="26"/>
        </w:rPr>
        <w:t>31 марта</w:t>
      </w:r>
      <w:r w:rsidR="002155DC" w:rsidRPr="00C0333D">
        <w:rPr>
          <w:sz w:val="26"/>
        </w:rPr>
        <w:t xml:space="preserve"> 201</w:t>
      </w:r>
      <w:r w:rsidR="001208DF">
        <w:rPr>
          <w:sz w:val="26"/>
        </w:rPr>
        <w:t>4</w:t>
      </w:r>
      <w:r w:rsidR="002155DC" w:rsidRPr="00C0333D">
        <w:rPr>
          <w:sz w:val="26"/>
        </w:rPr>
        <w:t xml:space="preserve"> г. № 2</w:t>
      </w:r>
      <w:r w:rsidR="001208DF">
        <w:rPr>
          <w:sz w:val="26"/>
        </w:rPr>
        <w:t>53</w:t>
      </w:r>
      <w:r w:rsidR="002155DC" w:rsidRPr="00C0333D">
        <w:rPr>
          <w:sz w:val="26"/>
        </w:rPr>
        <w:t>.</w:t>
      </w:r>
    </w:p>
    <w:p w:rsidR="009A1109" w:rsidRPr="00C0333D" w:rsidRDefault="009A1109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>Общая характеристика учебной программы</w:t>
      </w:r>
    </w:p>
    <w:p w:rsidR="0008629B" w:rsidRPr="00C0333D" w:rsidRDefault="0008629B" w:rsidP="00667B2B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  <w:u w:val="single"/>
        </w:rPr>
      </w:pPr>
      <w:r w:rsidRPr="00C0333D">
        <w:rPr>
          <w:rFonts w:ascii="Times New Roman" w:eastAsia="Times New Roman" w:hAnsi="Times New Roman" w:cs="Times New Roman"/>
          <w:b/>
          <w:i/>
          <w:sz w:val="26"/>
          <w:szCs w:val="28"/>
          <w:u w:val="single"/>
        </w:rPr>
        <w:t>Цели</w:t>
      </w:r>
      <w:r w:rsidRPr="00C0333D">
        <w:rPr>
          <w:rFonts w:ascii="Times New Roman" w:eastAsia="Times New Roman" w:hAnsi="Times New Roman" w:cs="Times New Roman"/>
          <w:i/>
          <w:sz w:val="26"/>
          <w:szCs w:val="28"/>
          <w:u w:val="single"/>
        </w:rPr>
        <w:t xml:space="preserve"> изучения предмета  «</w:t>
      </w:r>
      <w:r w:rsidRPr="00C0333D">
        <w:rPr>
          <w:rFonts w:ascii="Times New Roman" w:eastAsia="Times New Roman" w:hAnsi="Times New Roman" w:cs="Times New Roman"/>
          <w:bCs/>
          <w:i/>
          <w:color w:val="000000"/>
          <w:spacing w:val="-1"/>
          <w:sz w:val="26"/>
          <w:szCs w:val="28"/>
          <w:u w:val="single"/>
        </w:rPr>
        <w:t>Мировая художественная культура (базовый уровень)»</w:t>
      </w:r>
      <w:r w:rsidR="00DC1017" w:rsidRPr="00C0333D">
        <w:rPr>
          <w:rFonts w:ascii="Times New Roman" w:eastAsia="Times New Roman" w:hAnsi="Times New Roman" w:cs="Times New Roman"/>
          <w:bCs/>
          <w:i/>
          <w:color w:val="000000"/>
          <w:spacing w:val="-1"/>
          <w:sz w:val="26"/>
          <w:szCs w:val="28"/>
          <w:u w:val="single"/>
        </w:rPr>
        <w:t>:</w:t>
      </w:r>
    </w:p>
    <w:p w:rsidR="0008629B" w:rsidRPr="00C0333D" w:rsidRDefault="0008629B" w:rsidP="00667B2B">
      <w:pPr>
        <w:pStyle w:val="21"/>
        <w:numPr>
          <w:ilvl w:val="0"/>
          <w:numId w:val="4"/>
        </w:numPr>
        <w:tabs>
          <w:tab w:val="left" w:pos="360"/>
          <w:tab w:val="left" w:pos="1080"/>
        </w:tabs>
        <w:spacing w:line="276" w:lineRule="auto"/>
        <w:ind w:left="0" w:firstLine="709"/>
        <w:rPr>
          <w:sz w:val="26"/>
        </w:rPr>
      </w:pPr>
      <w:r w:rsidRPr="00C0333D">
        <w:rPr>
          <w:sz w:val="26"/>
        </w:rPr>
        <w:t>развитие чувств, эмоций, образно ассоциативного мышления и художественно-творческих способностей;</w:t>
      </w:r>
    </w:p>
    <w:p w:rsidR="0008629B" w:rsidRPr="00C0333D" w:rsidRDefault="0008629B" w:rsidP="00667B2B">
      <w:pPr>
        <w:pStyle w:val="21"/>
        <w:numPr>
          <w:ilvl w:val="0"/>
          <w:numId w:val="4"/>
        </w:numPr>
        <w:tabs>
          <w:tab w:val="left" w:pos="360"/>
          <w:tab w:val="left" w:pos="1080"/>
        </w:tabs>
        <w:spacing w:line="276" w:lineRule="auto"/>
        <w:ind w:left="0" w:firstLine="709"/>
        <w:rPr>
          <w:sz w:val="26"/>
        </w:rPr>
      </w:pPr>
      <w:r w:rsidRPr="00C0333D">
        <w:rPr>
          <w:sz w:val="26"/>
        </w:rPr>
        <w:t>воспитание художественно-эстетического вкуса; потребности в освоении ценностей мировой культуры;</w:t>
      </w:r>
    </w:p>
    <w:p w:rsidR="0008629B" w:rsidRPr="00C0333D" w:rsidRDefault="0008629B" w:rsidP="00667B2B">
      <w:pPr>
        <w:pStyle w:val="21"/>
        <w:numPr>
          <w:ilvl w:val="0"/>
          <w:numId w:val="4"/>
        </w:numPr>
        <w:tabs>
          <w:tab w:val="left" w:pos="360"/>
          <w:tab w:val="left" w:pos="1080"/>
        </w:tabs>
        <w:spacing w:line="276" w:lineRule="auto"/>
        <w:ind w:left="0" w:firstLine="709"/>
        <w:rPr>
          <w:sz w:val="26"/>
        </w:rPr>
      </w:pPr>
      <w:r w:rsidRPr="00C0333D">
        <w:rPr>
          <w:sz w:val="26"/>
        </w:rPr>
        <w:lastRenderedPageBreak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8629B" w:rsidRPr="00C0333D" w:rsidRDefault="0008629B" w:rsidP="00667B2B">
      <w:pPr>
        <w:pStyle w:val="21"/>
        <w:numPr>
          <w:ilvl w:val="0"/>
          <w:numId w:val="4"/>
        </w:numPr>
        <w:tabs>
          <w:tab w:val="left" w:pos="360"/>
          <w:tab w:val="left" w:pos="1080"/>
        </w:tabs>
        <w:spacing w:line="276" w:lineRule="auto"/>
        <w:ind w:left="0" w:firstLine="709"/>
        <w:rPr>
          <w:sz w:val="26"/>
        </w:rPr>
      </w:pPr>
      <w:r w:rsidRPr="00C0333D">
        <w:rPr>
          <w:sz w:val="26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8629B" w:rsidRPr="00C0333D" w:rsidRDefault="0008629B" w:rsidP="00667B2B">
      <w:pPr>
        <w:pStyle w:val="21"/>
        <w:numPr>
          <w:ilvl w:val="0"/>
          <w:numId w:val="4"/>
        </w:numPr>
        <w:tabs>
          <w:tab w:val="left" w:pos="360"/>
          <w:tab w:val="left" w:pos="1080"/>
        </w:tabs>
        <w:spacing w:line="276" w:lineRule="auto"/>
        <w:ind w:left="0" w:firstLine="709"/>
        <w:rPr>
          <w:sz w:val="26"/>
        </w:rPr>
      </w:pPr>
      <w:r w:rsidRPr="00C0333D">
        <w:rPr>
          <w:sz w:val="26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08629B" w:rsidRPr="00C0333D" w:rsidRDefault="0008629B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76646" w:rsidRPr="00C0333D" w:rsidRDefault="008005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В</w:t>
      </w:r>
      <w:r w:rsidR="00776646" w:rsidRPr="00C0333D">
        <w:rPr>
          <w:rFonts w:ascii="Times New Roman" w:hAnsi="Times New Roman" w:cs="Times New Roman"/>
          <w:sz w:val="26"/>
        </w:rPr>
        <w:t xml:space="preserve"> содержательном плане программа следует логике исторической линейности (от культуры первобытного мира до культуры </w:t>
      </w:r>
      <w:r w:rsidR="00776646" w:rsidRPr="00C0333D">
        <w:rPr>
          <w:rFonts w:ascii="Times New Roman" w:hAnsi="Times New Roman" w:cs="Times New Roman"/>
          <w:sz w:val="26"/>
          <w:lang w:val="en-US"/>
        </w:rPr>
        <w:t>XX</w:t>
      </w:r>
      <w:r w:rsidR="00776646" w:rsidRPr="00C0333D">
        <w:rPr>
          <w:rFonts w:ascii="Times New Roman" w:hAnsi="Times New Roman" w:cs="Times New Roman"/>
          <w:sz w:val="26"/>
        </w:rPr>
        <w:t xml:space="preserve"> века). В целях оптимизации нагрузки программа строится на принципах выделения культурных доминант эпохи, стиля, национальной школы. Отечественная (русская) культура рассматривается в неразрывной связи с культурной мировой, что дает возможность по достоинству оценить ее масштаб и общекультурную значимость.</w:t>
      </w:r>
      <w:r w:rsidR="002824CA" w:rsidRPr="00C0333D">
        <w:rPr>
          <w:rFonts w:ascii="Times New Roman" w:hAnsi="Times New Roman" w:cs="Times New Roman"/>
          <w:sz w:val="26"/>
        </w:rPr>
        <w:t xml:space="preserve"> </w:t>
      </w:r>
    </w:p>
    <w:p w:rsidR="00DC1017" w:rsidRPr="007F2CDD" w:rsidRDefault="008005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Новизна данной рабочей программы заключается в том, что с</w:t>
      </w:r>
      <w:r w:rsidR="0008629B" w:rsidRPr="00C0333D">
        <w:rPr>
          <w:rFonts w:ascii="Times New Roman" w:hAnsi="Times New Roman" w:cs="Times New Roman"/>
          <w:sz w:val="26"/>
          <w:szCs w:val="24"/>
        </w:rPr>
        <w:t xml:space="preserve">квозной линией </w:t>
      </w:r>
      <w:r w:rsidRPr="00C0333D">
        <w:rPr>
          <w:rFonts w:ascii="Times New Roman" w:hAnsi="Times New Roman" w:cs="Times New Roman"/>
          <w:sz w:val="26"/>
          <w:szCs w:val="24"/>
        </w:rPr>
        <w:t xml:space="preserve">в содержании </w:t>
      </w:r>
      <w:r w:rsidR="0008629B" w:rsidRPr="00C0333D">
        <w:rPr>
          <w:rFonts w:ascii="Times New Roman" w:hAnsi="Times New Roman" w:cs="Times New Roman"/>
          <w:sz w:val="26"/>
          <w:szCs w:val="24"/>
        </w:rPr>
        <w:t xml:space="preserve">проходит тема «Культурные традиции родного края», которая предполагает изучение регионального компонента, в том числе историко-этнографическое и краеведческое исследование местных объектов культуры, народных традиций и обычаев народов Ямала в рамках проектной деятельности с соответствующей фиксацией и презентацией результатов. </w:t>
      </w:r>
      <w:proofErr w:type="gramStart"/>
      <w:r w:rsidR="0008629B" w:rsidRPr="00C0333D">
        <w:rPr>
          <w:rFonts w:ascii="Times New Roman" w:hAnsi="Times New Roman" w:cs="Times New Roman"/>
          <w:sz w:val="26"/>
          <w:szCs w:val="24"/>
        </w:rPr>
        <w:t>Темы, которые включают вопросы национально-регионального компонента</w:t>
      </w:r>
      <w:r w:rsidR="007E3BF3" w:rsidRPr="00C0333D">
        <w:rPr>
          <w:rFonts w:ascii="Times New Roman" w:hAnsi="Times New Roman" w:cs="Times New Roman"/>
          <w:sz w:val="26"/>
          <w:szCs w:val="24"/>
        </w:rPr>
        <w:t xml:space="preserve"> и темы по усмотрению учителя</w:t>
      </w:r>
      <w:r w:rsidR="003F7049" w:rsidRPr="00C0333D">
        <w:rPr>
          <w:rFonts w:ascii="Times New Roman" w:hAnsi="Times New Roman" w:cs="Times New Roman"/>
          <w:sz w:val="26"/>
          <w:szCs w:val="24"/>
        </w:rPr>
        <w:t xml:space="preserve">, составляют </w:t>
      </w:r>
      <w:r w:rsidR="0027195C">
        <w:rPr>
          <w:rFonts w:ascii="Times New Roman" w:hAnsi="Times New Roman" w:cs="Times New Roman"/>
          <w:sz w:val="26"/>
          <w:szCs w:val="24"/>
        </w:rPr>
        <w:t>10</w:t>
      </w:r>
      <w:r w:rsidR="003F7049" w:rsidRPr="00C0333D">
        <w:rPr>
          <w:rFonts w:ascii="Times New Roman" w:hAnsi="Times New Roman" w:cs="Times New Roman"/>
          <w:sz w:val="26"/>
          <w:szCs w:val="24"/>
        </w:rPr>
        <w:t xml:space="preserve"> </w:t>
      </w:r>
      <w:r w:rsidR="0008629B" w:rsidRPr="00C0333D">
        <w:rPr>
          <w:rFonts w:ascii="Times New Roman" w:hAnsi="Times New Roman" w:cs="Times New Roman"/>
          <w:sz w:val="26"/>
          <w:szCs w:val="24"/>
        </w:rPr>
        <w:t>% от учебного материала</w:t>
      </w:r>
      <w:r w:rsidR="00F248BD">
        <w:rPr>
          <w:rFonts w:ascii="Times New Roman" w:hAnsi="Times New Roman" w:cs="Times New Roman"/>
          <w:sz w:val="26"/>
          <w:szCs w:val="24"/>
        </w:rPr>
        <w:t xml:space="preserve"> </w:t>
      </w:r>
      <w:r w:rsidR="007F2CDD">
        <w:rPr>
          <w:rFonts w:ascii="Times New Roman" w:hAnsi="Times New Roman" w:cs="Times New Roman"/>
          <w:sz w:val="26"/>
          <w:szCs w:val="24"/>
        </w:rPr>
        <w:t>(например, в 10 классе:</w:t>
      </w:r>
      <w:proofErr w:type="gramEnd"/>
      <w:r w:rsidR="007F2CDD">
        <w:rPr>
          <w:rFonts w:ascii="Times New Roman" w:hAnsi="Times New Roman" w:cs="Times New Roman"/>
          <w:sz w:val="26"/>
          <w:szCs w:val="24"/>
        </w:rPr>
        <w:t xml:space="preserve"> «</w:t>
      </w:r>
      <w:r w:rsidR="007F2CDD" w:rsidRPr="00C0333D">
        <w:rPr>
          <w:rFonts w:ascii="Times New Roman" w:hAnsi="Times New Roman" w:cs="Times New Roman"/>
          <w:sz w:val="26"/>
          <w:szCs w:val="24"/>
        </w:rPr>
        <w:t>Вводный урок. Основные понятия МХК</w:t>
      </w:r>
      <w:r w:rsidR="007F2CDD">
        <w:rPr>
          <w:rFonts w:ascii="Times New Roman" w:hAnsi="Times New Roman" w:cs="Times New Roman"/>
          <w:sz w:val="26"/>
          <w:szCs w:val="24"/>
        </w:rPr>
        <w:t xml:space="preserve">», «Современные первобытные народы», в 11 классе: </w:t>
      </w:r>
      <w:proofErr w:type="gramStart"/>
      <w:r w:rsidR="007F2CDD">
        <w:rPr>
          <w:rFonts w:ascii="Times New Roman" w:hAnsi="Times New Roman" w:cs="Times New Roman"/>
          <w:sz w:val="26"/>
          <w:szCs w:val="24"/>
        </w:rPr>
        <w:t>«</w:t>
      </w:r>
      <w:r w:rsidR="007F2CDD" w:rsidRPr="00C0333D">
        <w:rPr>
          <w:rFonts w:ascii="Times New Roman" w:hAnsi="Times New Roman" w:cs="Times New Roman"/>
          <w:sz w:val="26"/>
          <w:szCs w:val="24"/>
        </w:rPr>
        <w:t xml:space="preserve">Культурные традиции </w:t>
      </w:r>
      <w:proofErr w:type="spellStart"/>
      <w:r w:rsidR="007F2CDD" w:rsidRPr="00C0333D">
        <w:rPr>
          <w:rFonts w:ascii="Times New Roman" w:hAnsi="Times New Roman" w:cs="Times New Roman"/>
          <w:sz w:val="26"/>
          <w:szCs w:val="24"/>
        </w:rPr>
        <w:t>ЯМАЛа</w:t>
      </w:r>
      <w:proofErr w:type="spellEnd"/>
      <w:r w:rsidR="007F2CDD">
        <w:rPr>
          <w:rFonts w:ascii="Times New Roman" w:hAnsi="Times New Roman" w:cs="Times New Roman"/>
          <w:sz w:val="26"/>
          <w:szCs w:val="24"/>
        </w:rPr>
        <w:t>»)</w:t>
      </w:r>
      <w:r w:rsidR="007F2CDD" w:rsidRPr="00C0333D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DC1017" w:rsidRPr="00C0333D" w:rsidRDefault="00DC1017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 xml:space="preserve">Мировая художественная культура является </w:t>
      </w:r>
      <w:proofErr w:type="spellStart"/>
      <w:r w:rsidRPr="00C0333D">
        <w:rPr>
          <w:sz w:val="26"/>
        </w:rPr>
        <w:t>межпредметной</w:t>
      </w:r>
      <w:proofErr w:type="spellEnd"/>
      <w:r w:rsidRPr="00C0333D">
        <w:rPr>
          <w:sz w:val="26"/>
        </w:rPr>
        <w:t xml:space="preserve"> дисциплиной, интегрирующей знания, полученные в средней школе на уроках изобразительного искусства, музыки, литературы, истории. Она не только выявляет связи внутри гуманитарного цикла, но обуславливает востребованность знаний из математики, физики, химии и прочих областей естествознания</w:t>
      </w:r>
      <w:r w:rsidR="00EC5EA2" w:rsidRPr="00C0333D">
        <w:rPr>
          <w:sz w:val="26"/>
        </w:rPr>
        <w:t>.</w:t>
      </w:r>
    </w:p>
    <w:p w:rsidR="00DC1017" w:rsidRPr="00C0333D" w:rsidRDefault="00DC1017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</w:p>
    <w:p w:rsidR="00EC5EA2" w:rsidRPr="00C0333D" w:rsidRDefault="00EC5EA2" w:rsidP="00667B2B">
      <w:pPr>
        <w:pStyle w:val="21"/>
        <w:tabs>
          <w:tab w:val="left" w:pos="360"/>
          <w:tab w:val="left" w:pos="1080"/>
        </w:tabs>
        <w:spacing w:line="276" w:lineRule="auto"/>
        <w:rPr>
          <w:bCs/>
          <w:i/>
          <w:sz w:val="26"/>
          <w:u w:val="single"/>
        </w:rPr>
      </w:pPr>
      <w:r w:rsidRPr="00C0333D">
        <w:rPr>
          <w:bCs/>
          <w:i/>
          <w:sz w:val="26"/>
          <w:u w:val="single"/>
        </w:rPr>
        <w:t>Технологии и особенности организации учебного процесса</w:t>
      </w:r>
    </w:p>
    <w:p w:rsidR="00776646" w:rsidRPr="00C0333D" w:rsidRDefault="00776646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ab/>
        <w:t>В соответствии с учебным планом уроки проходят 1 раз в неделю. Предусмотрены темы для самостоятельного разбора. В начале каждого раздела учащимся даются семинарские занятия и темы для творческих работ.</w:t>
      </w:r>
    </w:p>
    <w:p w:rsidR="00776646" w:rsidRPr="00C0333D" w:rsidRDefault="00776646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ab/>
        <w:t xml:space="preserve">Государственные стандарты предусматривают формирование у учащихся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общеучебных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умений и навыков, универсальных способов деятельности и ключевых компетенций. Для учебного предмета «Мировая художественная культура» приоритетными является: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устанавливать несложные реальные связи и зависимости;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lastRenderedPageBreak/>
        <w:t>оценивать, сопоставлять и классифицировать феномены культуры и искусства;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– «языки» разных видов искусств);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владеть основными формами публичных выступлений;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понимать ценность художественного образования как средства развития культуры личности;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определять собственное отношение к произведениям классики и современного искусства;</w:t>
      </w:r>
    </w:p>
    <w:p w:rsidR="00776646" w:rsidRPr="00C0333D" w:rsidRDefault="00776646" w:rsidP="00667B2B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осознавать свою культурную и национальную принадлежность.</w:t>
      </w:r>
    </w:p>
    <w:p w:rsidR="00EC5EA2" w:rsidRPr="00C0333D" w:rsidRDefault="00776646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ab/>
      </w:r>
      <w:r w:rsidR="00EC5EA2" w:rsidRPr="00C0333D">
        <w:rPr>
          <w:sz w:val="26"/>
        </w:rPr>
        <w:t>Для развития познавательных и исследовательских умений, повышения культуры общения проводятся  уроки защиты проектов. С целью ликвидации  пробелов в знаниях и систематизации и обобщения программного материала, развития уме</w:t>
      </w:r>
      <w:r w:rsidRPr="00C0333D">
        <w:rPr>
          <w:sz w:val="26"/>
        </w:rPr>
        <w:t>ний и навыков проводятся уроки-</w:t>
      </w:r>
      <w:r w:rsidR="00EC5EA2" w:rsidRPr="00C0333D">
        <w:rPr>
          <w:sz w:val="26"/>
        </w:rPr>
        <w:t xml:space="preserve">консультации.  Одной из форм организации контроля знаний, умений и навыков учащихся является урок-зачет, целью которого является диагностика уровня усвоения материала каждым учащимся на определенном этапе обучения. Для проверки уровня знаний и умений проводятся  тесты. </w:t>
      </w:r>
    </w:p>
    <w:p w:rsidR="00577992" w:rsidRPr="00C0333D" w:rsidRDefault="00776646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ab/>
      </w:r>
      <w:r w:rsidR="00EC5EA2" w:rsidRPr="00C0333D">
        <w:rPr>
          <w:sz w:val="26"/>
        </w:rPr>
        <w:t>Основные формы особенности организации учебного процесса: индивидуальная, групповая, коллективная.</w:t>
      </w:r>
    </w:p>
    <w:p w:rsidR="00FE7B57" w:rsidRPr="00C0333D" w:rsidRDefault="00577992" w:rsidP="00667B2B">
      <w:pPr>
        <w:pStyle w:val="21"/>
        <w:tabs>
          <w:tab w:val="left" w:pos="360"/>
          <w:tab w:val="left" w:pos="1080"/>
        </w:tabs>
        <w:spacing w:line="276" w:lineRule="auto"/>
        <w:rPr>
          <w:sz w:val="26"/>
        </w:rPr>
      </w:pPr>
      <w:r w:rsidRPr="00C0333D">
        <w:rPr>
          <w:sz w:val="26"/>
        </w:rPr>
        <w:tab/>
      </w:r>
      <w:r w:rsidR="00FE7B57" w:rsidRPr="00C0333D">
        <w:rPr>
          <w:sz w:val="26"/>
        </w:rPr>
        <w:t>Методы преподавания дисциплины «Мировая художественная культура»</w:t>
      </w:r>
      <w:r w:rsidR="00325C82" w:rsidRPr="00C0333D">
        <w:rPr>
          <w:sz w:val="26"/>
        </w:rPr>
        <w:t xml:space="preserve"> определяются:</w:t>
      </w:r>
    </w:p>
    <w:p w:rsidR="00325C82" w:rsidRPr="00C0333D" w:rsidRDefault="00325C8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а) интегративным содержанием уроков, что позволяет учителю свободно комбинировать выделенные в программе явления художественного творчества на основе </w:t>
      </w:r>
      <w:r w:rsidR="00A76EDD" w:rsidRPr="00C0333D">
        <w:rPr>
          <w:rFonts w:ascii="Times New Roman" w:hAnsi="Times New Roman" w:cs="Times New Roman"/>
          <w:sz w:val="26"/>
          <w:szCs w:val="24"/>
        </w:rPr>
        <w:t>сопоставления</w:t>
      </w:r>
      <w:r w:rsidRPr="00C0333D">
        <w:rPr>
          <w:rFonts w:ascii="Times New Roman" w:hAnsi="Times New Roman" w:cs="Times New Roman"/>
          <w:sz w:val="26"/>
          <w:szCs w:val="24"/>
        </w:rPr>
        <w:t xml:space="preserve"> разных видов искусства и опоры на материал русской художественной культуры</w:t>
      </w:r>
      <w:r w:rsidR="00A76EDD" w:rsidRPr="00C0333D">
        <w:rPr>
          <w:rFonts w:ascii="Times New Roman" w:hAnsi="Times New Roman" w:cs="Times New Roman"/>
          <w:sz w:val="26"/>
          <w:szCs w:val="24"/>
        </w:rPr>
        <w:t xml:space="preserve"> («взгляд из России»);</w:t>
      </w:r>
    </w:p>
    <w:p w:rsidR="00A76EDD" w:rsidRPr="00C0333D" w:rsidRDefault="00A76EDD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б) широким использованием творческих методов обучения, позволяющим включать школьников в активную деятельность</w:t>
      </w:r>
      <w:r w:rsidR="00A426C6" w:rsidRPr="00C0333D">
        <w:rPr>
          <w:rFonts w:ascii="Times New Roman" w:hAnsi="Times New Roman" w:cs="Times New Roman"/>
          <w:sz w:val="26"/>
          <w:szCs w:val="24"/>
        </w:rPr>
        <w:t>,</w:t>
      </w:r>
      <w:r w:rsidRPr="00C0333D">
        <w:rPr>
          <w:rFonts w:ascii="Times New Roman" w:hAnsi="Times New Roman" w:cs="Times New Roman"/>
          <w:sz w:val="26"/>
          <w:szCs w:val="24"/>
        </w:rPr>
        <w:t xml:space="preserve"> как на уроке, так и в процессе внеклассных мероприятий.</w:t>
      </w:r>
    </w:p>
    <w:p w:rsidR="00A426C6" w:rsidRPr="00C0333D" w:rsidRDefault="00A426C6" w:rsidP="00667B2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Виды и методы контроля знаний, умений, навыков.</w:t>
      </w:r>
    </w:p>
    <w:p w:rsidR="00B87645" w:rsidRPr="00C0333D" w:rsidRDefault="00B87645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Методы контроля:</w:t>
      </w:r>
    </w:p>
    <w:p w:rsidR="00B87645" w:rsidRPr="00C0333D" w:rsidRDefault="00B87645" w:rsidP="00667B2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самостоятельная работа; </w:t>
      </w:r>
    </w:p>
    <w:p w:rsidR="00B87645" w:rsidRPr="00C0333D" w:rsidRDefault="00B87645" w:rsidP="00667B2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устный опрос;</w:t>
      </w:r>
    </w:p>
    <w:p w:rsidR="00B87645" w:rsidRPr="00C0333D" w:rsidRDefault="00B87645" w:rsidP="00667B2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тематическое тестирование;</w:t>
      </w:r>
    </w:p>
    <w:p w:rsidR="00B87645" w:rsidRPr="00C0333D" w:rsidRDefault="00B87645" w:rsidP="00667B2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защита проекта;</w:t>
      </w:r>
    </w:p>
    <w:p w:rsidR="00B87645" w:rsidRPr="00C0333D" w:rsidRDefault="00B87645" w:rsidP="00667B2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зачет. </w:t>
      </w:r>
    </w:p>
    <w:p w:rsidR="00B3740A" w:rsidRPr="00C0333D" w:rsidRDefault="00B3740A" w:rsidP="00667B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42DA" w:rsidRPr="00C0333D" w:rsidRDefault="007E133B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10 класс</w:t>
      </w:r>
      <w:r w:rsidRPr="00C0333D">
        <w:rPr>
          <w:rFonts w:ascii="Times New Roman" w:hAnsi="Times New Roman" w:cs="Times New Roman"/>
          <w:i/>
          <w:sz w:val="26"/>
          <w:szCs w:val="24"/>
        </w:rPr>
        <w:t xml:space="preserve"> </w:t>
      </w:r>
    </w:p>
    <w:p w:rsidR="007E133B" w:rsidRPr="00C0333D" w:rsidRDefault="007E133B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lastRenderedPageBreak/>
        <w:t>Промежуточный контроль</w:t>
      </w:r>
    </w:p>
    <w:p w:rsidR="00B3740A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</w:t>
      </w:r>
      <w:r w:rsidR="007E133B" w:rsidRPr="00C0333D">
        <w:rPr>
          <w:rFonts w:ascii="Times New Roman" w:hAnsi="Times New Roman" w:cs="Times New Roman"/>
          <w:sz w:val="26"/>
          <w:szCs w:val="24"/>
        </w:rPr>
        <w:t>онтрольная работа №1 «Виды и жанры искусства» (тест);</w:t>
      </w:r>
    </w:p>
    <w:p w:rsidR="007E133B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</w:t>
      </w:r>
      <w:r w:rsidR="007E133B" w:rsidRPr="00C0333D">
        <w:rPr>
          <w:rFonts w:ascii="Times New Roman" w:hAnsi="Times New Roman" w:cs="Times New Roman"/>
          <w:sz w:val="26"/>
          <w:szCs w:val="24"/>
        </w:rPr>
        <w:t>онтрольная работа №3 «Искусство Древней Руси» (тест</w:t>
      </w:r>
      <w:r w:rsidRPr="00C0333D">
        <w:rPr>
          <w:rFonts w:ascii="Times New Roman" w:hAnsi="Times New Roman" w:cs="Times New Roman"/>
          <w:sz w:val="26"/>
          <w:szCs w:val="24"/>
        </w:rPr>
        <w:t>)</w:t>
      </w:r>
    </w:p>
    <w:p w:rsidR="007E133B" w:rsidRPr="00C0333D" w:rsidRDefault="007E133B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t>Рубежный контроль</w:t>
      </w:r>
    </w:p>
    <w:p w:rsidR="001442DA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№2 «Сравнительный анализ образного языка культур Древнего мира»;</w:t>
      </w:r>
    </w:p>
    <w:p w:rsidR="001442DA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№4 «Художественные образы Древнего мира, античности и Средневековья в культуре последующих эпох»;</w:t>
      </w:r>
    </w:p>
    <w:p w:rsidR="001442DA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№5 «Художественная культура эпохи Возрождения»</w:t>
      </w:r>
    </w:p>
    <w:p w:rsidR="001442DA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t>Итоговый контроль</w:t>
      </w:r>
    </w:p>
    <w:p w:rsidR="001442DA" w:rsidRPr="00C0333D" w:rsidRDefault="001442D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№6 «Итоговая контрольная работа»</w:t>
      </w:r>
    </w:p>
    <w:p w:rsidR="007E133B" w:rsidRDefault="007E133B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11 класс</w:t>
      </w:r>
      <w:r w:rsidRPr="00C0333D">
        <w:rPr>
          <w:rFonts w:ascii="Times New Roman" w:hAnsi="Times New Roman" w:cs="Times New Roman"/>
          <w:i/>
          <w:sz w:val="26"/>
          <w:szCs w:val="24"/>
        </w:rPr>
        <w:t xml:space="preserve"> 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t>Промежуточный контроль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№1 «Изобразительное искусство барокко и маньеризма» (тест);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№3 «Романтизм и реализм  в искусства 19 века» (тест)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t>Рубежный контроль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№2 «Художественная культура Нового времени»;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№4 «Художественная культура 20 века»;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t>Итоговый контроль</w:t>
      </w:r>
    </w:p>
    <w:p w:rsidR="001F1642" w:rsidRPr="00C0333D" w:rsidRDefault="001F1642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Контрольная работа №6 «Итоговая контрольная работа»</w:t>
      </w:r>
    </w:p>
    <w:p w:rsidR="00B3740A" w:rsidRPr="00C0333D" w:rsidRDefault="00B3740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52A46" w:rsidRPr="00C0333D" w:rsidRDefault="002C6139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предмета</w:t>
      </w:r>
    </w:p>
    <w:p w:rsidR="002C6139" w:rsidRPr="00C0333D" w:rsidRDefault="002C6139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В результате изучения мировой художественной культуры ученик должен:</w:t>
      </w:r>
    </w:p>
    <w:p w:rsidR="002C6139" w:rsidRPr="00C0333D" w:rsidRDefault="002C6139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знать / понимать </w:t>
      </w:r>
    </w:p>
    <w:p w:rsidR="002C6139" w:rsidRPr="00C0333D" w:rsidRDefault="007F1B19" w:rsidP="00667B2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о</w:t>
      </w:r>
      <w:r w:rsidR="002C6139" w:rsidRPr="00C0333D">
        <w:rPr>
          <w:rFonts w:ascii="Times New Roman" w:hAnsi="Times New Roman" w:cs="Times New Roman"/>
          <w:sz w:val="26"/>
          <w:szCs w:val="24"/>
        </w:rPr>
        <w:t>сновные виды и жанры искусства;</w:t>
      </w:r>
    </w:p>
    <w:p w:rsidR="002C6139" w:rsidRPr="00C0333D" w:rsidRDefault="007F1B19" w:rsidP="00667B2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и</w:t>
      </w:r>
      <w:r w:rsidR="002C6139" w:rsidRPr="00C0333D">
        <w:rPr>
          <w:rFonts w:ascii="Times New Roman" w:hAnsi="Times New Roman" w:cs="Times New Roman"/>
          <w:sz w:val="26"/>
          <w:szCs w:val="24"/>
        </w:rPr>
        <w:t>зученные направления и стили мировой художественной культуры;</w:t>
      </w:r>
    </w:p>
    <w:p w:rsidR="002C6139" w:rsidRPr="00C0333D" w:rsidRDefault="007F1B19" w:rsidP="00667B2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шедевры мировой художественной культуры;</w:t>
      </w:r>
    </w:p>
    <w:p w:rsidR="007F1B19" w:rsidRPr="00C0333D" w:rsidRDefault="007F1B19" w:rsidP="00667B2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особенности языка различных видов искусства;</w:t>
      </w:r>
    </w:p>
    <w:p w:rsidR="007F1B19" w:rsidRPr="00C0333D" w:rsidRDefault="007F1B19" w:rsidP="00667B2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уметь</w:t>
      </w:r>
    </w:p>
    <w:p w:rsidR="007F1B19" w:rsidRPr="00C0333D" w:rsidRDefault="007F1B19" w:rsidP="00667B2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7F1B19" w:rsidRPr="00C0333D" w:rsidRDefault="007F1B19" w:rsidP="00667B2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устанавливать стилевые и сюжетные связи между произведениями разных видов искусства;</w:t>
      </w:r>
    </w:p>
    <w:p w:rsidR="007F1B19" w:rsidRPr="00C0333D" w:rsidRDefault="007F1B19" w:rsidP="00667B2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пользоваться различными источниками информации о мировой художественной культуре;</w:t>
      </w:r>
    </w:p>
    <w:p w:rsidR="007F1B19" w:rsidRPr="00C0333D" w:rsidRDefault="007F1B19" w:rsidP="00667B2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выполнять учебные и творческие задания (доклады, сообщения).</w:t>
      </w:r>
    </w:p>
    <w:p w:rsidR="007F1B19" w:rsidRPr="00C0333D" w:rsidRDefault="007F1B19" w:rsidP="00667B2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Использовать приобретенные знания в практической деятельности и повседневной  жизни </w:t>
      </w:r>
      <w:proofErr w:type="gramStart"/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для</w:t>
      </w:r>
      <w:proofErr w:type="gramEnd"/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:</w:t>
      </w:r>
    </w:p>
    <w:p w:rsidR="007F1B19" w:rsidRPr="00C0333D" w:rsidRDefault="007F1B19" w:rsidP="00667B2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выбора путей своего культурного развития;</w:t>
      </w:r>
    </w:p>
    <w:p w:rsidR="007F1B19" w:rsidRPr="00C0333D" w:rsidRDefault="007F1B19" w:rsidP="00667B2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lastRenderedPageBreak/>
        <w:t>организации личного и коллективного досуга;</w:t>
      </w:r>
    </w:p>
    <w:p w:rsidR="007F1B19" w:rsidRPr="00C0333D" w:rsidRDefault="007F1B19" w:rsidP="00667B2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выражения собственного суждения о произведениях классики и современного искусства;</w:t>
      </w:r>
    </w:p>
    <w:p w:rsidR="007F1B19" w:rsidRPr="00C0333D" w:rsidRDefault="007F1B19" w:rsidP="00667B2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самостоятельного художественного творчества.</w:t>
      </w:r>
    </w:p>
    <w:p w:rsidR="00B201D6" w:rsidRPr="00C0333D" w:rsidRDefault="00B201D6" w:rsidP="00667B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6"/>
        </w:rPr>
        <w:t>Критерии оценивания учебных достижений учащихся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устных ответов учащихся: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</w:t>
      </w:r>
      <w:r w:rsidRPr="00C0333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Самостоятельно дан полный и верный ответ, изложенный в логической последовательности. Изученная теория осознана. Допустимы 1-2 несущественные ошибки (описки, оговорки).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«4» 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Дан правильный ответ в логической последовательности. Изученная теория осознана. Допустимы 2-3 несущественные ошибки, исправленные по требованию учителя или некоторая неполнота ответа.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«3» 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Ответ в основном, полный, при этом допущены 1-2 несущественные ошибки – в наиболее важных понятиях или ответ построен несвязно. Допустима некоторая помощь учителя (наводящие вопросы).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«2»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- Ответ обнаруживает незнание или непонимание большей или наиболее существенной части учебного материала.</w:t>
      </w:r>
    </w:p>
    <w:p w:rsidR="00784C4C" w:rsidRDefault="00B201D6" w:rsidP="00667B2B">
      <w:pPr>
        <w:tabs>
          <w:tab w:val="center" w:pos="4853"/>
          <w:tab w:val="left" w:pos="7710"/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B201D6" w:rsidRPr="00C0333D" w:rsidRDefault="00B201D6" w:rsidP="00667B2B">
      <w:pPr>
        <w:tabs>
          <w:tab w:val="center" w:pos="4853"/>
          <w:tab w:val="left" w:pos="7710"/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письменных ответов учащихся:</w:t>
      </w: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ab/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 за работу, выполненную полностью без ошибок и недочетов.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«4»-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«3»-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ученик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четырех-пяти недочетов.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«2»- </w:t>
      </w:r>
      <w:r w:rsidRPr="00C0333D">
        <w:rPr>
          <w:rFonts w:ascii="Times New Roman" w:eastAsia="Times New Roman" w:hAnsi="Times New Roman" w:cs="Times New Roman"/>
          <w:sz w:val="26"/>
          <w:szCs w:val="28"/>
        </w:rPr>
        <w:t>ставится, если число ошибок и недочетов превысило норму для оценки «3» или правильно выполнено менее 2/3 всей работы.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 тестовых работ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от 91% до 100% от общего количества вопросов.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«4»-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от 81% до 90% от общего количества вопросов.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«3»-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от 70% до 80% от общего количества вопросов.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«2»-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менее70% от общего количества вопросов.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практических работ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 в том случае, если учащийся выполняет в полном объеме без ошибок и недочетов.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Оценка «4»-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«3»-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работа выполнена не полностью, но объем выполненной части таков, что позволяет получить правильный результат и вывод.</w:t>
      </w:r>
    </w:p>
    <w:p w:rsidR="00B201D6" w:rsidRPr="00C0333D" w:rsidRDefault="00B201D6" w:rsidP="00667B2B">
      <w:pPr>
        <w:tabs>
          <w:tab w:val="left" w:pos="774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«2»-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работа выполнена не полностью и объем выполненной части не позволяет получить результат.</w:t>
      </w:r>
    </w:p>
    <w:p w:rsidR="009F77AD" w:rsidRPr="00C0333D" w:rsidRDefault="009F77AD" w:rsidP="00BB1BFF">
      <w:pPr>
        <w:tabs>
          <w:tab w:val="left" w:pos="774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CE1" w:rsidRPr="00C0333D" w:rsidRDefault="005D6CE1" w:rsidP="00BB1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405708" w:rsidRPr="00C0333D">
        <w:rPr>
          <w:rFonts w:ascii="Times New Roman" w:hAnsi="Times New Roman" w:cs="Times New Roman"/>
          <w:b/>
          <w:sz w:val="28"/>
          <w:szCs w:val="28"/>
        </w:rPr>
        <w:t xml:space="preserve"> 10-класс</w:t>
      </w:r>
    </w:p>
    <w:p w:rsidR="009F77AD" w:rsidRPr="00784C4C" w:rsidRDefault="009F77AD" w:rsidP="00BB1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0" w:type="auto"/>
        <w:jc w:val="center"/>
        <w:tblInd w:w="748" w:type="dxa"/>
        <w:tblLook w:val="04A0" w:firstRow="1" w:lastRow="0" w:firstColumn="1" w:lastColumn="0" w:noHBand="0" w:noVBand="1"/>
      </w:tblPr>
      <w:tblGrid>
        <w:gridCol w:w="685"/>
        <w:gridCol w:w="4771"/>
        <w:gridCol w:w="1275"/>
        <w:gridCol w:w="1701"/>
      </w:tblGrid>
      <w:tr w:rsidR="003E274C" w:rsidRPr="00C0333D" w:rsidTr="003E274C">
        <w:trPr>
          <w:trHeight w:val="299"/>
          <w:jc w:val="center"/>
        </w:trPr>
        <w:tc>
          <w:tcPr>
            <w:tcW w:w="685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771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контрольные</w:t>
            </w:r>
          </w:p>
        </w:tc>
      </w:tr>
      <w:tr w:rsidR="003E274C" w:rsidRPr="00C0333D" w:rsidTr="003E274C">
        <w:trPr>
          <w:trHeight w:val="299"/>
          <w:jc w:val="center"/>
        </w:trPr>
        <w:tc>
          <w:tcPr>
            <w:tcW w:w="685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771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5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E274C" w:rsidRPr="00C0333D" w:rsidTr="003E274C">
        <w:trPr>
          <w:trHeight w:val="270"/>
          <w:jc w:val="center"/>
        </w:trPr>
        <w:tc>
          <w:tcPr>
            <w:tcW w:w="68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477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Художественная культура первобытного мира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0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E274C" w:rsidRPr="00C0333D" w:rsidTr="003E274C">
        <w:trPr>
          <w:trHeight w:val="270"/>
          <w:jc w:val="center"/>
        </w:trPr>
        <w:tc>
          <w:tcPr>
            <w:tcW w:w="68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477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Художественная культура Древнего мира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0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3E274C" w:rsidRPr="00C0333D" w:rsidTr="003E274C">
        <w:trPr>
          <w:trHeight w:val="285"/>
          <w:jc w:val="center"/>
        </w:trPr>
        <w:tc>
          <w:tcPr>
            <w:tcW w:w="68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477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Художественная культура Средних веков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0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3E274C" w:rsidRPr="00C0333D" w:rsidTr="003E274C">
        <w:trPr>
          <w:trHeight w:val="285"/>
          <w:jc w:val="center"/>
        </w:trPr>
        <w:tc>
          <w:tcPr>
            <w:tcW w:w="68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77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Художественная культура Ренессанса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0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3E274C" w:rsidRPr="00C0333D" w:rsidTr="003E274C">
        <w:trPr>
          <w:trHeight w:val="285"/>
          <w:jc w:val="center"/>
        </w:trPr>
        <w:tc>
          <w:tcPr>
            <w:tcW w:w="68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77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Итого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35 часов</w:t>
            </w:r>
          </w:p>
        </w:tc>
        <w:tc>
          <w:tcPr>
            <w:tcW w:w="170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</w:tbl>
    <w:p w:rsidR="005018C3" w:rsidRPr="00C0333D" w:rsidRDefault="005018C3" w:rsidP="00BB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018C3" w:rsidRPr="00784C4C" w:rsidRDefault="005018C3" w:rsidP="00BB1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405708" w:rsidRPr="00C0333D" w:rsidRDefault="00405708" w:rsidP="00BB1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Учебно-тематический план 11 класс</w:t>
      </w:r>
    </w:p>
    <w:tbl>
      <w:tblPr>
        <w:tblStyle w:val="a5"/>
        <w:tblW w:w="0" w:type="auto"/>
        <w:jc w:val="center"/>
        <w:tblInd w:w="748" w:type="dxa"/>
        <w:tblLook w:val="04A0" w:firstRow="1" w:lastRow="0" w:firstColumn="1" w:lastColumn="0" w:noHBand="0" w:noVBand="1"/>
      </w:tblPr>
      <w:tblGrid>
        <w:gridCol w:w="741"/>
        <w:gridCol w:w="4715"/>
        <w:gridCol w:w="1275"/>
        <w:gridCol w:w="1691"/>
      </w:tblGrid>
      <w:tr w:rsidR="003E274C" w:rsidRPr="00C0333D" w:rsidTr="003E274C">
        <w:trPr>
          <w:trHeight w:val="299"/>
          <w:jc w:val="center"/>
        </w:trPr>
        <w:tc>
          <w:tcPr>
            <w:tcW w:w="741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715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Кол-во часов</w:t>
            </w:r>
          </w:p>
        </w:tc>
        <w:tc>
          <w:tcPr>
            <w:tcW w:w="1691" w:type="dxa"/>
            <w:vMerge w:val="restart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контрольные</w:t>
            </w:r>
          </w:p>
        </w:tc>
      </w:tr>
      <w:tr w:rsidR="003E274C" w:rsidRPr="00C0333D" w:rsidTr="003E274C">
        <w:trPr>
          <w:trHeight w:val="299"/>
          <w:jc w:val="center"/>
        </w:trPr>
        <w:tc>
          <w:tcPr>
            <w:tcW w:w="741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715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5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91" w:type="dxa"/>
            <w:vMerge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E274C" w:rsidRPr="00C0333D" w:rsidTr="003E274C">
        <w:trPr>
          <w:trHeight w:val="250"/>
          <w:jc w:val="center"/>
        </w:trPr>
        <w:tc>
          <w:tcPr>
            <w:tcW w:w="74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471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Художественная культура Нового времени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69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3E274C" w:rsidRPr="00C0333D" w:rsidTr="003E274C">
        <w:trPr>
          <w:trHeight w:val="250"/>
          <w:jc w:val="center"/>
        </w:trPr>
        <w:tc>
          <w:tcPr>
            <w:tcW w:w="74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471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 xml:space="preserve">Художественная культура конца </w:t>
            </w:r>
            <w:r w:rsidRPr="00C0333D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XIX</w:t>
            </w: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 xml:space="preserve">  - </w:t>
            </w:r>
            <w:r w:rsidRPr="00C0333D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XX</w:t>
            </w: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 xml:space="preserve"> вв.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69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3E274C" w:rsidRPr="00C0333D" w:rsidTr="003E274C">
        <w:trPr>
          <w:trHeight w:val="250"/>
          <w:jc w:val="center"/>
        </w:trPr>
        <w:tc>
          <w:tcPr>
            <w:tcW w:w="74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71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Итого</w:t>
            </w:r>
          </w:p>
        </w:tc>
        <w:tc>
          <w:tcPr>
            <w:tcW w:w="1275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0333D">
              <w:rPr>
                <w:rFonts w:ascii="Times New Roman" w:hAnsi="Times New Roman" w:cs="Times New Roman"/>
                <w:sz w:val="26"/>
                <w:szCs w:val="24"/>
              </w:rPr>
              <w:t>35 часов</w:t>
            </w:r>
          </w:p>
        </w:tc>
        <w:tc>
          <w:tcPr>
            <w:tcW w:w="1691" w:type="dxa"/>
          </w:tcPr>
          <w:p w:rsidR="003E274C" w:rsidRPr="00C0333D" w:rsidRDefault="003E274C" w:rsidP="007B4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</w:tbl>
    <w:p w:rsidR="00405708" w:rsidRPr="00C0333D" w:rsidRDefault="00405708" w:rsidP="00BB1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60BDD" w:rsidRPr="00C0333D" w:rsidRDefault="00360BDD" w:rsidP="00BB1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81CDC" w:rsidRPr="00C0333D" w:rsidRDefault="0047560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Содержание учебн</w:t>
      </w:r>
      <w:r w:rsidR="00D81CDC" w:rsidRPr="00C0333D">
        <w:rPr>
          <w:rFonts w:ascii="Times New Roman" w:hAnsi="Times New Roman" w:cs="Times New Roman"/>
          <w:b/>
          <w:sz w:val="28"/>
          <w:szCs w:val="28"/>
        </w:rPr>
        <w:t>ого предмета</w:t>
      </w:r>
    </w:p>
    <w:p w:rsidR="0047560F" w:rsidRPr="00C0333D" w:rsidRDefault="0047560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7560F" w:rsidRPr="003067C8" w:rsidRDefault="0047560F" w:rsidP="00667B2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>Художественна</w:t>
      </w:r>
      <w:r w:rsidR="00F17B6C" w:rsidRPr="003067C8">
        <w:rPr>
          <w:rFonts w:ascii="Times New Roman" w:hAnsi="Times New Roman" w:cs="Times New Roman"/>
          <w:i/>
          <w:sz w:val="26"/>
          <w:szCs w:val="24"/>
          <w:u w:val="single"/>
        </w:rPr>
        <w:t>я культура первобытного мира – 3</w:t>
      </w: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часа</w:t>
      </w:r>
    </w:p>
    <w:p w:rsidR="00F17B6C" w:rsidRPr="00C0333D" w:rsidRDefault="00F17B6C" w:rsidP="00667B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Основные понятия мировой художественной культуры</w:t>
      </w:r>
      <w:r w:rsidR="008B7A2F" w:rsidRPr="00C0333D">
        <w:rPr>
          <w:rFonts w:ascii="Times New Roman" w:hAnsi="Times New Roman" w:cs="Times New Roman"/>
          <w:sz w:val="26"/>
          <w:szCs w:val="24"/>
        </w:rPr>
        <w:t>. Виды и жанры искусства.</w:t>
      </w:r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17B6C" w:rsidRPr="00C0333D" w:rsidRDefault="0047560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Роль мифа в культуре</w:t>
      </w:r>
      <w:r w:rsidR="00F17B6C" w:rsidRPr="00C0333D">
        <w:rPr>
          <w:rFonts w:ascii="Times New Roman" w:hAnsi="Times New Roman" w:cs="Times New Roman"/>
          <w:sz w:val="26"/>
          <w:szCs w:val="24"/>
        </w:rPr>
        <w:t xml:space="preserve"> (миф – </w:t>
      </w:r>
      <w:r w:rsidR="00F17B6C" w:rsidRPr="00C0333D">
        <w:rPr>
          <w:rFonts w:ascii="Times New Roman" w:hAnsi="Times New Roman" w:cs="Times New Roman"/>
          <w:i/>
          <w:sz w:val="26"/>
          <w:szCs w:val="24"/>
        </w:rPr>
        <w:t>основа ранних представлений о мире, религии, искусстве</w:t>
      </w:r>
      <w:r w:rsidR="00F17B6C" w:rsidRPr="00C0333D">
        <w:rPr>
          <w:rFonts w:ascii="Times New Roman" w:hAnsi="Times New Roman" w:cs="Times New Roman"/>
          <w:sz w:val="26"/>
          <w:szCs w:val="24"/>
        </w:rPr>
        <w:t>)</w:t>
      </w:r>
      <w:r w:rsidRPr="00C0333D">
        <w:rPr>
          <w:rFonts w:ascii="Times New Roman" w:hAnsi="Times New Roman" w:cs="Times New Roman"/>
          <w:sz w:val="26"/>
          <w:szCs w:val="24"/>
        </w:rPr>
        <w:t xml:space="preserve">. Древние образы и символы. </w:t>
      </w:r>
      <w:r w:rsidRPr="00C0333D">
        <w:rPr>
          <w:rFonts w:ascii="Times New Roman" w:hAnsi="Times New Roman" w:cs="Times New Roman"/>
          <w:i/>
          <w:sz w:val="26"/>
          <w:szCs w:val="24"/>
        </w:rPr>
        <w:t>Первобытная магия.</w:t>
      </w:r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F17B6C" w:rsidRPr="00C0333D">
        <w:rPr>
          <w:rFonts w:ascii="Times New Roman" w:hAnsi="Times New Roman" w:cs="Times New Roman"/>
          <w:sz w:val="26"/>
          <w:szCs w:val="24"/>
        </w:rPr>
        <w:t>Ритуал –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="00F17B6C" w:rsidRPr="00C0333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8B7A2F" w:rsidRPr="00C0333D">
        <w:rPr>
          <w:rFonts w:ascii="Times New Roman" w:hAnsi="Times New Roman" w:cs="Times New Roman"/>
          <w:sz w:val="26"/>
          <w:szCs w:val="24"/>
        </w:rPr>
        <w:t>Свременные</w:t>
      </w:r>
      <w:proofErr w:type="spellEnd"/>
      <w:r w:rsidR="008B7A2F" w:rsidRPr="00C0333D">
        <w:rPr>
          <w:rFonts w:ascii="Times New Roman" w:hAnsi="Times New Roman" w:cs="Times New Roman"/>
          <w:sz w:val="26"/>
          <w:szCs w:val="24"/>
        </w:rPr>
        <w:t xml:space="preserve"> первобытные народы. </w:t>
      </w:r>
      <w:r w:rsidR="00F17B6C" w:rsidRPr="00C0333D">
        <w:rPr>
          <w:rFonts w:ascii="Times New Roman" w:hAnsi="Times New Roman" w:cs="Times New Roman"/>
          <w:sz w:val="26"/>
          <w:szCs w:val="24"/>
        </w:rPr>
        <w:t xml:space="preserve">Художественные комплексы </w:t>
      </w:r>
      <w:proofErr w:type="spellStart"/>
      <w:r w:rsidR="00F17B6C" w:rsidRPr="00C0333D">
        <w:rPr>
          <w:rFonts w:ascii="Times New Roman" w:hAnsi="Times New Roman" w:cs="Times New Roman"/>
          <w:sz w:val="26"/>
          <w:szCs w:val="24"/>
        </w:rPr>
        <w:t>Альтамиры</w:t>
      </w:r>
      <w:proofErr w:type="spellEnd"/>
      <w:r w:rsidR="00F17B6C" w:rsidRPr="00C0333D">
        <w:rPr>
          <w:rFonts w:ascii="Times New Roman" w:hAnsi="Times New Roman" w:cs="Times New Roman"/>
          <w:sz w:val="26"/>
          <w:szCs w:val="24"/>
        </w:rPr>
        <w:t xml:space="preserve"> и </w:t>
      </w:r>
      <w:proofErr w:type="spellStart"/>
      <w:r w:rsidR="00F17B6C" w:rsidRPr="00C0333D">
        <w:rPr>
          <w:rFonts w:ascii="Times New Roman" w:hAnsi="Times New Roman" w:cs="Times New Roman"/>
          <w:sz w:val="26"/>
          <w:szCs w:val="24"/>
        </w:rPr>
        <w:t>Стоунхэнджа</w:t>
      </w:r>
      <w:proofErr w:type="spellEnd"/>
      <w:r w:rsidR="00F17B6C" w:rsidRPr="00C0333D">
        <w:rPr>
          <w:rFonts w:ascii="Times New Roman" w:hAnsi="Times New Roman" w:cs="Times New Roman"/>
          <w:sz w:val="26"/>
          <w:szCs w:val="24"/>
        </w:rPr>
        <w:t>. Символика геометрического орнамента</w:t>
      </w:r>
      <w:r w:rsidR="00F17B6C" w:rsidRPr="00C0333D">
        <w:rPr>
          <w:rFonts w:ascii="Times New Roman" w:hAnsi="Times New Roman" w:cs="Times New Roman"/>
          <w:i/>
          <w:sz w:val="26"/>
          <w:szCs w:val="24"/>
        </w:rPr>
        <w:t>. Архаические основы фольклора. Миф и современность (</w:t>
      </w:r>
      <w:r w:rsidR="001E0C3E" w:rsidRPr="00C0333D">
        <w:rPr>
          <w:rFonts w:ascii="Times New Roman" w:hAnsi="Times New Roman" w:cs="Times New Roman"/>
          <w:i/>
          <w:sz w:val="26"/>
          <w:szCs w:val="24"/>
        </w:rPr>
        <w:t>роль мифа в массовой культуре).</w:t>
      </w:r>
    </w:p>
    <w:p w:rsidR="0047560F" w:rsidRPr="003067C8" w:rsidRDefault="0047560F" w:rsidP="00667B2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>Художестве</w:t>
      </w:r>
      <w:r w:rsidR="00F17B6C" w:rsidRPr="003067C8">
        <w:rPr>
          <w:rFonts w:ascii="Times New Roman" w:hAnsi="Times New Roman" w:cs="Times New Roman"/>
          <w:i/>
          <w:sz w:val="26"/>
          <w:szCs w:val="24"/>
          <w:u w:val="single"/>
        </w:rPr>
        <w:t>нная культура Древнего мира – 9</w:t>
      </w: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часов</w:t>
      </w:r>
    </w:p>
    <w:p w:rsidR="002143B1" w:rsidRPr="00C0333D" w:rsidRDefault="002143B1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lastRenderedPageBreak/>
        <w:t>Особенности художественной культуры Месопотамии: аскетизм и красочность ансамблей Вавилона (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зиккурат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Этеменанки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, ворота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Иштар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, дорога Процессий – свидетельство продолжения и завершения традиций древних цивилизаций Шумера и Аккада)</w:t>
      </w:r>
      <w:r w:rsidR="001E0C3E" w:rsidRPr="00C0333D">
        <w:rPr>
          <w:rFonts w:ascii="Times New Roman" w:hAnsi="Times New Roman" w:cs="Times New Roman"/>
          <w:sz w:val="26"/>
          <w:szCs w:val="24"/>
        </w:rPr>
        <w:t xml:space="preserve">. Древний Египет – культура, ориентированная на идею Вечной жизни после смерти. Ансамбли пирамид в Гизе и храмов в </w:t>
      </w:r>
      <w:proofErr w:type="spellStart"/>
      <w:r w:rsidR="001E0C3E" w:rsidRPr="00C0333D">
        <w:rPr>
          <w:rFonts w:ascii="Times New Roman" w:hAnsi="Times New Roman" w:cs="Times New Roman"/>
          <w:sz w:val="26"/>
          <w:szCs w:val="24"/>
        </w:rPr>
        <w:t>Карнаке</w:t>
      </w:r>
      <w:proofErr w:type="spellEnd"/>
      <w:r w:rsidR="001E0C3E" w:rsidRPr="00C0333D">
        <w:rPr>
          <w:rFonts w:ascii="Times New Roman" w:hAnsi="Times New Roman" w:cs="Times New Roman"/>
          <w:sz w:val="26"/>
          <w:szCs w:val="24"/>
        </w:rPr>
        <w:t xml:space="preserve"> и Луксоре (мифологическая образность пирамиды, храма и их декора). Гигантизм и неизменность канона.</w:t>
      </w:r>
      <w:r w:rsidR="001E0C3E" w:rsidRPr="00C0333D">
        <w:rPr>
          <w:rFonts w:ascii="Times New Roman" w:hAnsi="Times New Roman" w:cs="Times New Roman"/>
        </w:rPr>
        <w:t xml:space="preserve"> </w:t>
      </w:r>
      <w:r w:rsidR="001E0C3E" w:rsidRPr="00C0333D">
        <w:rPr>
          <w:rFonts w:ascii="Times New Roman" w:hAnsi="Times New Roman" w:cs="Times New Roman"/>
          <w:sz w:val="26"/>
          <w:szCs w:val="24"/>
        </w:rPr>
        <w:t xml:space="preserve">Отражение мифологических представлений майя и ацтеков в архитектуре и рельефе. Комплекс в </w:t>
      </w:r>
      <w:proofErr w:type="spellStart"/>
      <w:r w:rsidR="001E0C3E" w:rsidRPr="00C0333D">
        <w:rPr>
          <w:rFonts w:ascii="Times New Roman" w:hAnsi="Times New Roman" w:cs="Times New Roman"/>
          <w:sz w:val="26"/>
          <w:szCs w:val="24"/>
        </w:rPr>
        <w:t>Паленке</w:t>
      </w:r>
      <w:proofErr w:type="spellEnd"/>
      <w:r w:rsidR="001E0C3E" w:rsidRPr="00C0333D">
        <w:rPr>
          <w:rFonts w:ascii="Times New Roman" w:hAnsi="Times New Roman" w:cs="Times New Roman"/>
          <w:sz w:val="26"/>
          <w:szCs w:val="24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="001E0C3E" w:rsidRPr="00C0333D">
        <w:rPr>
          <w:rFonts w:ascii="Times New Roman" w:hAnsi="Times New Roman" w:cs="Times New Roman"/>
          <w:sz w:val="26"/>
          <w:szCs w:val="24"/>
        </w:rPr>
        <w:t>Теночтитлан</w:t>
      </w:r>
      <w:proofErr w:type="spellEnd"/>
      <w:r w:rsidR="001E0C3E" w:rsidRPr="00C0333D">
        <w:rPr>
          <w:rFonts w:ascii="Times New Roman" w:hAnsi="Times New Roman" w:cs="Times New Roman"/>
          <w:sz w:val="26"/>
          <w:szCs w:val="24"/>
        </w:rPr>
        <w:t xml:space="preserve"> (реконструкция столицы империи ацтеков по описаниям и археологическим находкам).</w:t>
      </w:r>
      <w:r w:rsidR="001E0C3E" w:rsidRPr="00C0333D">
        <w:rPr>
          <w:rFonts w:ascii="Times New Roman" w:hAnsi="Times New Roman" w:cs="Times New Roman"/>
        </w:rPr>
        <w:t xml:space="preserve"> </w:t>
      </w:r>
      <w:r w:rsidR="001E0C3E" w:rsidRPr="00C0333D">
        <w:rPr>
          <w:rFonts w:ascii="Times New Roman" w:hAnsi="Times New Roman" w:cs="Times New Roman"/>
          <w:sz w:val="26"/>
          <w:szCs w:val="24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="001E0C3E" w:rsidRPr="00C0333D">
        <w:rPr>
          <w:rFonts w:ascii="Times New Roman" w:hAnsi="Times New Roman" w:cs="Times New Roman"/>
          <w:sz w:val="26"/>
          <w:szCs w:val="24"/>
        </w:rPr>
        <w:t>Панафинейские</w:t>
      </w:r>
      <w:proofErr w:type="spellEnd"/>
      <w:r w:rsidR="001E0C3E" w:rsidRPr="00C0333D">
        <w:rPr>
          <w:rFonts w:ascii="Times New Roman" w:hAnsi="Times New Roman" w:cs="Times New Roman"/>
          <w:sz w:val="26"/>
          <w:szCs w:val="24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</w:t>
      </w:r>
      <w:proofErr w:type="spellStart"/>
      <w:r w:rsidR="001E0C3E" w:rsidRPr="00C0333D">
        <w:rPr>
          <w:rFonts w:ascii="Times New Roman" w:hAnsi="Times New Roman" w:cs="Times New Roman"/>
          <w:sz w:val="26"/>
          <w:szCs w:val="24"/>
        </w:rPr>
        <w:t>Пергамский</w:t>
      </w:r>
      <w:proofErr w:type="spellEnd"/>
      <w:r w:rsidR="001E0C3E" w:rsidRPr="00C0333D">
        <w:rPr>
          <w:rFonts w:ascii="Times New Roman" w:hAnsi="Times New Roman" w:cs="Times New Roman"/>
          <w:sz w:val="26"/>
          <w:szCs w:val="24"/>
        </w:rPr>
        <w:t xml:space="preserve"> алтарь. </w:t>
      </w:r>
      <w:r w:rsidR="005F0D2D" w:rsidRPr="00C0333D">
        <w:rPr>
          <w:rFonts w:ascii="Times New Roman" w:hAnsi="Times New Roman" w:cs="Times New Roman"/>
          <w:sz w:val="26"/>
          <w:szCs w:val="24"/>
        </w:rPr>
        <w:t xml:space="preserve">Символы </w:t>
      </w:r>
      <w:r w:rsidR="001E0C3E" w:rsidRPr="00C0333D">
        <w:rPr>
          <w:rFonts w:ascii="Times New Roman" w:hAnsi="Times New Roman" w:cs="Times New Roman"/>
          <w:sz w:val="26"/>
          <w:szCs w:val="24"/>
        </w:rPr>
        <w:t xml:space="preserve">Славы и величия Рима - основная идея римского форума как центра общественной жизни. </w:t>
      </w:r>
      <w:proofErr w:type="gramStart"/>
      <w:r w:rsidR="001E0C3E" w:rsidRPr="00C0333D">
        <w:rPr>
          <w:rFonts w:ascii="Times New Roman" w:hAnsi="Times New Roman" w:cs="Times New Roman"/>
          <w:sz w:val="26"/>
          <w:szCs w:val="24"/>
        </w:rPr>
        <w:t xml:space="preserve">Триумфальная арка, колонна, конная статуя (Марк </w:t>
      </w:r>
      <w:proofErr w:type="spellStart"/>
      <w:r w:rsidR="001E0C3E" w:rsidRPr="00C0333D">
        <w:rPr>
          <w:rFonts w:ascii="Times New Roman" w:hAnsi="Times New Roman" w:cs="Times New Roman"/>
          <w:sz w:val="26"/>
          <w:szCs w:val="24"/>
        </w:rPr>
        <w:t>Аврелий</w:t>
      </w:r>
      <w:proofErr w:type="spellEnd"/>
      <w:r w:rsidR="001E0C3E" w:rsidRPr="00C0333D">
        <w:rPr>
          <w:rFonts w:ascii="Times New Roman" w:hAnsi="Times New Roman" w:cs="Times New Roman"/>
          <w:sz w:val="26"/>
          <w:szCs w:val="24"/>
        </w:rPr>
        <w:t>), базилика, зрелищные сооружения (Колизей), храм (Пантеон) - основные архитектурные и изобразительные формы воплощения этой идеи.</w:t>
      </w:r>
      <w:proofErr w:type="gramEnd"/>
    </w:p>
    <w:p w:rsidR="00BB60C5" w:rsidRPr="003067C8" w:rsidRDefault="00BB60C5" w:rsidP="00667B2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>Художестве</w:t>
      </w:r>
      <w:r w:rsidR="001E0C3E" w:rsidRPr="003067C8">
        <w:rPr>
          <w:rFonts w:ascii="Times New Roman" w:hAnsi="Times New Roman" w:cs="Times New Roman"/>
          <w:i/>
          <w:sz w:val="26"/>
          <w:szCs w:val="24"/>
          <w:u w:val="single"/>
        </w:rPr>
        <w:t>нная культура Средних веков – 11</w:t>
      </w: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часов.</w:t>
      </w:r>
    </w:p>
    <w:p w:rsidR="001E0C3E" w:rsidRPr="00C0333D" w:rsidRDefault="001E0C3E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Андронниковского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монастыря к храму Вознесения 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Коломенском). Икона (специфика 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>сим-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волического</w:t>
      </w:r>
      <w:proofErr w:type="spellEnd"/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1E0C3E" w:rsidRPr="00C0333D" w:rsidRDefault="001E0C3E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  <w:r w:rsidRPr="00C0333D">
        <w:rPr>
          <w:rFonts w:ascii="Times New Roman" w:hAnsi="Times New Roman" w:cs="Times New Roman"/>
        </w:rPr>
        <w:t xml:space="preserve"> </w:t>
      </w:r>
      <w:r w:rsidRPr="00C0333D">
        <w:rPr>
          <w:rFonts w:ascii="Times New Roman" w:hAnsi="Times New Roman" w:cs="Times New Roman"/>
          <w:sz w:val="26"/>
          <w:szCs w:val="24"/>
        </w:rPr>
        <w:t xml:space="preserve">Мусульманский образ рая в комплексе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Регистана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  <w:r w:rsidRPr="00C0333D">
        <w:rPr>
          <w:rFonts w:ascii="Times New Roman" w:hAnsi="Times New Roman" w:cs="Times New Roman"/>
          <w:sz w:val="26"/>
          <w:szCs w:val="24"/>
        </w:rPr>
        <w:lastRenderedPageBreak/>
        <w:t>(Древний Самарканд) - синтез монументальной архитектурной формы и изменчивого, полихромного узора.</w:t>
      </w:r>
    </w:p>
    <w:p w:rsidR="001E0C3E" w:rsidRPr="00C0333D" w:rsidRDefault="001E0C3E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Реандзи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в Киото).</w:t>
      </w:r>
    </w:p>
    <w:p w:rsidR="0047335E" w:rsidRPr="003067C8" w:rsidRDefault="0047335E" w:rsidP="00667B2B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>Художес</w:t>
      </w:r>
      <w:r w:rsidR="001E0C3E" w:rsidRPr="003067C8">
        <w:rPr>
          <w:rFonts w:ascii="Times New Roman" w:hAnsi="Times New Roman" w:cs="Times New Roman"/>
          <w:i/>
          <w:sz w:val="26"/>
          <w:szCs w:val="24"/>
          <w:u w:val="single"/>
        </w:rPr>
        <w:t>твенная культура Ренессанса – 9</w:t>
      </w: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часов.</w:t>
      </w:r>
    </w:p>
    <w:p w:rsidR="0047335E" w:rsidRPr="00C0333D" w:rsidRDefault="001E0C3E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Возрождение в Италии. 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Джотто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, Ф. Брунеллески, Л.Б. Альберти, литературно - гуманистический кружок Лоренцо Медичи).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Титаны Возрождения (Леонардо да Винчи, Рафаэль, Микеланджело, Тициан). Северное Возрождение. Пантеизм - религиозно - философская основа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Гентского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алтаря Я. Ван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Эйка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</w:t>
      </w:r>
    </w:p>
    <w:p w:rsidR="00E653E3" w:rsidRPr="00C0333D" w:rsidRDefault="00D008BC" w:rsidP="00667B2B">
      <w:pPr>
        <w:pStyle w:val="a3"/>
        <w:tabs>
          <w:tab w:val="left" w:pos="340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ab/>
      </w:r>
    </w:p>
    <w:p w:rsidR="0047560F" w:rsidRPr="00C0333D" w:rsidRDefault="0047560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653E3" w:rsidRPr="00C0333D" w:rsidRDefault="00E653E3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7335E" w:rsidRPr="003067C8" w:rsidRDefault="000C5461" w:rsidP="00667B2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>Художе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</w:rPr>
        <w:t>ственная культура Нового времени – 15</w:t>
      </w: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часов.</w:t>
      </w:r>
    </w:p>
    <w:p w:rsidR="008B7A2F" w:rsidRPr="00C0333D" w:rsidRDefault="008B7A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ван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Рейна как пример психологического реализма XVII в. в живописи.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8B7A2F" w:rsidRPr="00C0333D" w:rsidRDefault="008B7A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 Иванова.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ван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Бетховен (Героическая симфония, Лунная соната).</w:t>
      </w:r>
    </w:p>
    <w:p w:rsidR="008B7A2F" w:rsidRPr="00C0333D" w:rsidRDefault="008B7A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Романтический идеал и его отображение в камерной музыке («Лесной царь» Ф. Шуберта), и опере («Летучий голландец» Р. Вагнера). Романтизм в живописи: религиозная и литературная тема у прерафаэлитов, революционный пафос Ф. Гойи </w:t>
      </w:r>
      <w:r w:rsidRPr="00C0333D">
        <w:rPr>
          <w:rFonts w:ascii="Times New Roman" w:hAnsi="Times New Roman" w:cs="Times New Roman"/>
          <w:sz w:val="26"/>
          <w:szCs w:val="24"/>
        </w:rPr>
        <w:lastRenderedPageBreak/>
        <w:t>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8B7A2F" w:rsidRPr="00C0333D" w:rsidRDefault="008B7A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C0333D">
        <w:rPr>
          <w:rFonts w:ascii="Times New Roman" w:hAnsi="Times New Roman" w:cs="Times New Roman"/>
          <w:sz w:val="26"/>
          <w:szCs w:val="24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Развитие русской музыки во второй половине XIX в. (П. И. Чайковский).</w:t>
      </w:r>
    </w:p>
    <w:p w:rsidR="00C266A6" w:rsidRPr="003067C8" w:rsidRDefault="00C266A6" w:rsidP="00667B2B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Художественная культура 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конца 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  <w:lang w:val="en-US"/>
        </w:rPr>
        <w:t>XIX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</w:rPr>
        <w:t>-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  <w:lang w:val="en-US"/>
        </w:rPr>
        <w:t>XX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в</w:t>
      </w:r>
      <w:r w:rsidRPr="003067C8">
        <w:rPr>
          <w:rFonts w:ascii="Times New Roman" w:hAnsi="Times New Roman" w:cs="Times New Roman"/>
          <w:i/>
          <w:sz w:val="26"/>
          <w:szCs w:val="24"/>
          <w:u w:val="single"/>
        </w:rPr>
        <w:t>в.</w:t>
      </w:r>
      <w:r w:rsidR="008B7A2F" w:rsidRPr="003067C8">
        <w:rPr>
          <w:rFonts w:ascii="Times New Roman" w:hAnsi="Times New Roman" w:cs="Times New Roman"/>
          <w:i/>
          <w:sz w:val="26"/>
          <w:szCs w:val="24"/>
          <w:u w:val="single"/>
        </w:rPr>
        <w:t xml:space="preserve"> – 20 часов.</w:t>
      </w:r>
    </w:p>
    <w:p w:rsidR="008B7A2F" w:rsidRPr="00C0333D" w:rsidRDefault="008B7A2F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ван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Гога и П. Гогена, «синтетическая форма» П. Сезанна. Синтез искусств в модерне: собор Святого Семейства А. Гауди и особняки В. Орта и Ф. О.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Шехтеля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Пуасси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Ш.-Э.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Ле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Корбюзье, музей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Гуггенхейма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Шнитке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). Синтез искусств - особенная черта культуры XX века: кинематограф («Броненосец Потёмкин» С.М. Эйзенштейна, «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Амаркорд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» Ф. 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Уэббер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). Рок-музыка (Битлз - «Жёлтая подводная лодка,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Пинк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Флойд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- «Стена»); 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>электро-акустическая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музыка (лазерное шоу Ж.-М.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Жарра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). Массовое искусство. Культурные традиции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ЯМАЛа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</w:t>
      </w:r>
    </w:p>
    <w:p w:rsidR="00321883" w:rsidRPr="00C0333D" w:rsidRDefault="00321883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F81B40" w:rsidRPr="00C0333D" w:rsidRDefault="00F81B40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0333D">
        <w:rPr>
          <w:rFonts w:ascii="Times New Roman" w:hAnsi="Times New Roman" w:cs="Times New Roman"/>
          <w:b/>
          <w:sz w:val="26"/>
          <w:szCs w:val="24"/>
        </w:rPr>
        <w:t xml:space="preserve">Литература </w:t>
      </w:r>
      <w:r w:rsidR="009F77AD" w:rsidRPr="00C0333D">
        <w:rPr>
          <w:rFonts w:ascii="Times New Roman" w:hAnsi="Times New Roman" w:cs="Times New Roman"/>
          <w:b/>
          <w:sz w:val="26"/>
          <w:szCs w:val="24"/>
        </w:rPr>
        <w:t xml:space="preserve">и средства обучения </w:t>
      </w:r>
    </w:p>
    <w:p w:rsidR="00B82244" w:rsidRPr="00C0333D" w:rsidRDefault="00B82244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21883" w:rsidRPr="00C0333D" w:rsidRDefault="00321883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Основные учебники для учащихся: </w:t>
      </w:r>
    </w:p>
    <w:p w:rsidR="00321883" w:rsidRPr="00C0333D" w:rsidRDefault="00321883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1883" w:rsidRPr="00C0333D" w:rsidRDefault="00321883" w:rsidP="00667B2B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Г.И. Данилова. Мировая художественная культура. От истоков до </w:t>
      </w:r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XVII</w:t>
      </w:r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века: учеб. Для 10 класса общеобразовательных учреждений гуманитарного профиля. – М.: Дрофа, 2005. </w:t>
      </w:r>
      <w:proofErr w:type="gramStart"/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Допущен</w:t>
      </w:r>
      <w:proofErr w:type="gramEnd"/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РФ.</w:t>
      </w:r>
    </w:p>
    <w:p w:rsidR="00321883" w:rsidRPr="00C0333D" w:rsidRDefault="00321883" w:rsidP="00667B2B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>Г.И. Данилова. Мировая художественная культура. От XVII века</w:t>
      </w:r>
      <w:r w:rsidR="000367EA"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современности: учеб. Для 11</w:t>
      </w:r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 общеобразовательных учреждений гуманита</w:t>
      </w:r>
      <w:r w:rsidR="000367EA"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 профиля. – М.: Дрофа, 2006</w:t>
      </w:r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Допущен</w:t>
      </w:r>
      <w:proofErr w:type="gramEnd"/>
      <w:r w:rsidRPr="00C03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РФ.</w:t>
      </w:r>
    </w:p>
    <w:p w:rsidR="000367EA" w:rsidRPr="00C0333D" w:rsidRDefault="000367EA" w:rsidP="00667B2B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Дополнительная литература для учителей</w:t>
      </w:r>
      <w:r w:rsidR="001658CA" w:rsidRPr="00C033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А.Ф. Лосев. Философия. Мифология. Культура. – М.: Политиздат, 1991.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lastRenderedPageBreak/>
        <w:t>А.Ф. Лосев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>.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>э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>стетика Возрождения. – М.: Политиздат, 1978.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А.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Швейцер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 Культура и этика. -  М.: Прогресс, 1973.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Большой путеводитель по Библии. Пер 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 xml:space="preserve"> нем. – М.,1993.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Б.Р. Виппер. Искусство Древней Греции. – М., 1972.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В.Г Брюсова. Русская живопись </w:t>
      </w:r>
      <w:r w:rsidRPr="00C0333D">
        <w:rPr>
          <w:rFonts w:ascii="Times New Roman" w:hAnsi="Times New Roman" w:cs="Times New Roman"/>
          <w:sz w:val="26"/>
          <w:szCs w:val="24"/>
          <w:lang w:val="en-US"/>
        </w:rPr>
        <w:t>XVII</w:t>
      </w:r>
      <w:r w:rsidRPr="00C0333D">
        <w:rPr>
          <w:rFonts w:ascii="Times New Roman" w:hAnsi="Times New Roman" w:cs="Times New Roman"/>
          <w:sz w:val="26"/>
          <w:szCs w:val="24"/>
        </w:rPr>
        <w:t xml:space="preserve"> века. – М., 1984.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Г.К.</w:t>
      </w:r>
      <w:r w:rsidR="00C83598" w:rsidRPr="00C0333D">
        <w:rPr>
          <w:rFonts w:ascii="Times New Roman" w:hAnsi="Times New Roman" w:cs="Times New Roman"/>
          <w:sz w:val="26"/>
          <w:szCs w:val="24"/>
        </w:rPr>
        <w:t xml:space="preserve"> </w:t>
      </w:r>
      <w:r w:rsidRPr="00C0333D">
        <w:rPr>
          <w:rFonts w:ascii="Times New Roman" w:hAnsi="Times New Roman" w:cs="Times New Roman"/>
          <w:sz w:val="26"/>
          <w:szCs w:val="24"/>
        </w:rPr>
        <w:t xml:space="preserve">Вагнер,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Вкладышевская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Т.Ф. Искусство Древней Руси. – М., 1993.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Л.Г.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Емоханова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 Мировая художественная культура. – М., 1998.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Л.П.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Карсавин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 Культура средних веков. – М.: Книжная находка, 2003.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Л.С. Васильев. Культы, религии, традиции в Китае. – М., 1970.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М.В. Алпатов. Немеркнущее наследие. – М,.1990.        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Н.А. Барская. Сюжеты и образы древнерусской живописи. – М., 1993.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Н.А. Дмитриева. Краткая история искусств.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Кн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1-2. – М., 1996.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П.М.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Баткин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 Леонардо да Винчи. – М., 1984.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С.Д. Артамонов. Литература эпохи Возрождения. – М.,1994.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Т.П. Григорьева. Японская художественная традиция. – М., 1979.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Т.В. Ильина. История искусств. Западноевропейское искусство. – М., 1993.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Т.В. Ильина. История искусств. Русское и советское искусство. – М., 1989.</w:t>
      </w:r>
    </w:p>
    <w:p w:rsidR="000367EA" w:rsidRPr="00C0333D" w:rsidRDefault="000367EA" w:rsidP="00667B2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Э.Б.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Тэлор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>. Первобытная культура. – М: Политиздат, 1989.</w:t>
      </w:r>
    </w:p>
    <w:p w:rsidR="000367EA" w:rsidRPr="00C0333D" w:rsidRDefault="000367E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367EA" w:rsidRPr="00C0333D" w:rsidRDefault="000367E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C0333D">
        <w:rPr>
          <w:rFonts w:ascii="Times New Roman" w:hAnsi="Times New Roman" w:cs="Times New Roman"/>
          <w:i/>
          <w:sz w:val="26"/>
          <w:szCs w:val="24"/>
        </w:rPr>
        <w:t>Литература для учащихся</w:t>
      </w:r>
      <w:r w:rsidR="001658CA" w:rsidRPr="00C0333D">
        <w:rPr>
          <w:rFonts w:ascii="Times New Roman" w:hAnsi="Times New Roman" w:cs="Times New Roman"/>
          <w:i/>
          <w:sz w:val="26"/>
          <w:szCs w:val="24"/>
        </w:rPr>
        <w:t>: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А.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Мень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Православное богослужение.</w:t>
      </w:r>
      <w:r w:rsidR="003E274C">
        <w:rPr>
          <w:rFonts w:ascii="Times New Roman" w:hAnsi="Times New Roman" w:cs="Times New Roman"/>
          <w:sz w:val="26"/>
          <w:szCs w:val="24"/>
        </w:rPr>
        <w:t xml:space="preserve"> Таинство. Слово и образ. – М.,</w:t>
      </w:r>
      <w:r w:rsidRPr="00C0333D">
        <w:rPr>
          <w:rFonts w:ascii="Times New Roman" w:hAnsi="Times New Roman" w:cs="Times New Roman"/>
          <w:sz w:val="26"/>
          <w:szCs w:val="24"/>
        </w:rPr>
        <w:t>1991.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Е.Н. Трубецкой Три очерка о русской иконе. – Новосибирск, 1991.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И.А. Смирнова Монументальная живоп</w:t>
      </w:r>
      <w:r w:rsidR="003E274C">
        <w:rPr>
          <w:rFonts w:ascii="Times New Roman" w:hAnsi="Times New Roman" w:cs="Times New Roman"/>
          <w:sz w:val="26"/>
          <w:szCs w:val="24"/>
        </w:rPr>
        <w:t xml:space="preserve">ись итальянского Возрождения. -  </w:t>
      </w:r>
      <w:r w:rsidRPr="00C0333D">
        <w:rPr>
          <w:rFonts w:ascii="Times New Roman" w:hAnsi="Times New Roman" w:cs="Times New Roman"/>
          <w:sz w:val="26"/>
          <w:szCs w:val="24"/>
        </w:rPr>
        <w:t>М., 1987.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Л.А.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Рапацкая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Русская художественная культура. – М., 1998.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Л.А.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Рапацкая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Русское искусство </w:t>
      </w:r>
      <w:r w:rsidRPr="00C0333D">
        <w:rPr>
          <w:rFonts w:ascii="Times New Roman" w:hAnsi="Times New Roman" w:cs="Times New Roman"/>
          <w:sz w:val="26"/>
          <w:szCs w:val="24"/>
          <w:lang w:val="en-US"/>
        </w:rPr>
        <w:t>XVIII</w:t>
      </w:r>
      <w:r w:rsidRPr="00C0333D">
        <w:rPr>
          <w:rFonts w:ascii="Times New Roman" w:hAnsi="Times New Roman" w:cs="Times New Roman"/>
          <w:sz w:val="26"/>
          <w:szCs w:val="24"/>
        </w:rPr>
        <w:t xml:space="preserve"> века. – М., 1995.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Л.А.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Рапацкая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Искусство «серебряного века», - М., 1996.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Л.А. </w:t>
      </w:r>
      <w:proofErr w:type="spellStart"/>
      <w:r w:rsidRPr="00C0333D">
        <w:rPr>
          <w:rFonts w:ascii="Times New Roman" w:hAnsi="Times New Roman" w:cs="Times New Roman"/>
          <w:sz w:val="26"/>
          <w:szCs w:val="24"/>
        </w:rPr>
        <w:t>Рапацкая</w:t>
      </w:r>
      <w:proofErr w:type="spellEnd"/>
      <w:r w:rsidRPr="00C0333D">
        <w:rPr>
          <w:rFonts w:ascii="Times New Roman" w:hAnsi="Times New Roman" w:cs="Times New Roman"/>
          <w:sz w:val="26"/>
          <w:szCs w:val="24"/>
        </w:rPr>
        <w:t xml:space="preserve"> История русской музыки. – М., 2001.</w:t>
      </w:r>
    </w:p>
    <w:p w:rsidR="000367EA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Л.Б. </w:t>
      </w:r>
      <w:r w:rsidR="000367EA" w:rsidRPr="00C0333D">
        <w:rPr>
          <w:rFonts w:ascii="Times New Roman" w:hAnsi="Times New Roman" w:cs="Times New Roman"/>
          <w:sz w:val="26"/>
          <w:szCs w:val="24"/>
        </w:rPr>
        <w:t>Любимов Искусство Древней Руси. – М., 1981.</w:t>
      </w:r>
    </w:p>
    <w:p w:rsidR="000367EA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Л.Б. </w:t>
      </w:r>
      <w:r w:rsidR="000367EA" w:rsidRPr="00C0333D">
        <w:rPr>
          <w:rFonts w:ascii="Times New Roman" w:hAnsi="Times New Roman" w:cs="Times New Roman"/>
          <w:sz w:val="26"/>
          <w:szCs w:val="24"/>
        </w:rPr>
        <w:t>Любимов Искусство древнего мира. – М., 1980.</w:t>
      </w:r>
    </w:p>
    <w:p w:rsidR="000367EA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М.Э. </w:t>
      </w:r>
      <w:proofErr w:type="spellStart"/>
      <w:r w:rsidR="000367EA" w:rsidRPr="00C0333D">
        <w:rPr>
          <w:rFonts w:ascii="Times New Roman" w:hAnsi="Times New Roman" w:cs="Times New Roman"/>
          <w:sz w:val="26"/>
          <w:szCs w:val="24"/>
        </w:rPr>
        <w:t>Матье</w:t>
      </w:r>
      <w:proofErr w:type="spellEnd"/>
      <w:r w:rsidR="000367EA" w:rsidRPr="00C0333D">
        <w:rPr>
          <w:rFonts w:ascii="Times New Roman" w:hAnsi="Times New Roman" w:cs="Times New Roman"/>
          <w:sz w:val="26"/>
          <w:szCs w:val="24"/>
        </w:rPr>
        <w:t xml:space="preserve"> Во времена </w:t>
      </w:r>
      <w:proofErr w:type="spellStart"/>
      <w:r w:rsidR="000367EA" w:rsidRPr="00C0333D">
        <w:rPr>
          <w:rFonts w:ascii="Times New Roman" w:hAnsi="Times New Roman" w:cs="Times New Roman"/>
          <w:sz w:val="26"/>
          <w:szCs w:val="24"/>
        </w:rPr>
        <w:t>Нефертити</w:t>
      </w:r>
      <w:proofErr w:type="spellEnd"/>
      <w:r w:rsidR="000367EA" w:rsidRPr="00C0333D">
        <w:rPr>
          <w:rFonts w:ascii="Times New Roman" w:hAnsi="Times New Roman" w:cs="Times New Roman"/>
          <w:sz w:val="26"/>
          <w:szCs w:val="24"/>
        </w:rPr>
        <w:t>. Л., 1985.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709" w:right="-710" w:hanging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Н.П. Лапшина Мир искусства. Очерки истории и творческой практики. – М., 1977.</w:t>
      </w:r>
    </w:p>
    <w:p w:rsidR="000367EA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Н.Н. </w:t>
      </w:r>
      <w:r w:rsidR="000367EA" w:rsidRPr="00C0333D">
        <w:rPr>
          <w:rFonts w:ascii="Times New Roman" w:hAnsi="Times New Roman" w:cs="Times New Roman"/>
          <w:sz w:val="26"/>
          <w:szCs w:val="24"/>
        </w:rPr>
        <w:t>Никулин Золотой век нидерландской живописи. – М., 1989.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 xml:space="preserve">Т.Н. Ливанова Западноевропейская музыка </w:t>
      </w:r>
      <w:r w:rsidRPr="00C0333D">
        <w:rPr>
          <w:rFonts w:ascii="Times New Roman" w:hAnsi="Times New Roman" w:cs="Times New Roman"/>
          <w:sz w:val="26"/>
          <w:szCs w:val="24"/>
          <w:lang w:val="en-US"/>
        </w:rPr>
        <w:t>XVII</w:t>
      </w:r>
      <w:r w:rsidRPr="00C0333D">
        <w:rPr>
          <w:rFonts w:ascii="Times New Roman" w:hAnsi="Times New Roman" w:cs="Times New Roman"/>
          <w:sz w:val="26"/>
          <w:szCs w:val="24"/>
        </w:rPr>
        <w:t xml:space="preserve"> – </w:t>
      </w:r>
      <w:r w:rsidRPr="00C0333D">
        <w:rPr>
          <w:rFonts w:ascii="Times New Roman" w:hAnsi="Times New Roman" w:cs="Times New Roman"/>
          <w:sz w:val="26"/>
          <w:szCs w:val="24"/>
          <w:lang w:val="en-US"/>
        </w:rPr>
        <w:t>XVIII</w:t>
      </w:r>
      <w:r w:rsidRPr="00C0333D">
        <w:rPr>
          <w:rFonts w:ascii="Times New Roman" w:hAnsi="Times New Roman" w:cs="Times New Roman"/>
          <w:sz w:val="26"/>
          <w:szCs w:val="24"/>
        </w:rPr>
        <w:t xml:space="preserve"> веков в ряду </w:t>
      </w:r>
      <w:r w:rsidR="003E274C">
        <w:rPr>
          <w:rFonts w:ascii="Times New Roman" w:hAnsi="Times New Roman" w:cs="Times New Roman"/>
          <w:sz w:val="26"/>
          <w:szCs w:val="24"/>
        </w:rPr>
        <w:t>и</w:t>
      </w:r>
      <w:r w:rsidRPr="00C0333D">
        <w:rPr>
          <w:rFonts w:ascii="Times New Roman" w:hAnsi="Times New Roman" w:cs="Times New Roman"/>
          <w:sz w:val="26"/>
          <w:szCs w:val="24"/>
        </w:rPr>
        <w:t>скусств. – М., 1977.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Э.Н. Темкин Эрман В.Г. Мифы Древней Индии. – М., 1982.</w:t>
      </w:r>
    </w:p>
    <w:p w:rsidR="00C83598" w:rsidRPr="00C0333D" w:rsidRDefault="00C83598" w:rsidP="00667B2B">
      <w:pPr>
        <w:pStyle w:val="a3"/>
        <w:numPr>
          <w:ilvl w:val="0"/>
          <w:numId w:val="33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Ю.М. Лотман Беседы о русской культуре. Быт и традиции русского дворянства(</w:t>
      </w:r>
      <w:r w:rsidRPr="00C0333D">
        <w:rPr>
          <w:rFonts w:ascii="Times New Roman" w:hAnsi="Times New Roman" w:cs="Times New Roman"/>
          <w:sz w:val="26"/>
          <w:szCs w:val="24"/>
          <w:lang w:val="en-US"/>
        </w:rPr>
        <w:t>XVIII</w:t>
      </w:r>
      <w:r w:rsidRPr="00C0333D">
        <w:rPr>
          <w:rFonts w:ascii="Times New Roman" w:hAnsi="Times New Roman" w:cs="Times New Roman"/>
          <w:sz w:val="26"/>
          <w:szCs w:val="24"/>
        </w:rPr>
        <w:t xml:space="preserve">  -  начало </w:t>
      </w:r>
      <w:r w:rsidRPr="00C0333D">
        <w:rPr>
          <w:rFonts w:ascii="Times New Roman" w:hAnsi="Times New Roman" w:cs="Times New Roman"/>
          <w:sz w:val="26"/>
          <w:szCs w:val="24"/>
          <w:lang w:val="en-US"/>
        </w:rPr>
        <w:t>XIX</w:t>
      </w:r>
      <w:r w:rsidRPr="00C0333D">
        <w:rPr>
          <w:rFonts w:ascii="Times New Roman" w:hAnsi="Times New Roman" w:cs="Times New Roman"/>
          <w:sz w:val="26"/>
          <w:szCs w:val="24"/>
        </w:rPr>
        <w:t xml:space="preserve"> века). – СПб</w:t>
      </w:r>
      <w:proofErr w:type="gramStart"/>
      <w:r w:rsidRPr="00C0333D">
        <w:rPr>
          <w:rFonts w:ascii="Times New Roman" w:hAnsi="Times New Roman" w:cs="Times New Roman"/>
          <w:sz w:val="26"/>
          <w:szCs w:val="24"/>
        </w:rPr>
        <w:t xml:space="preserve">., </w:t>
      </w:r>
      <w:proofErr w:type="gramEnd"/>
      <w:r w:rsidRPr="00C0333D">
        <w:rPr>
          <w:rFonts w:ascii="Times New Roman" w:hAnsi="Times New Roman" w:cs="Times New Roman"/>
          <w:sz w:val="26"/>
          <w:szCs w:val="24"/>
        </w:rPr>
        <w:t>1994.</w:t>
      </w:r>
    </w:p>
    <w:p w:rsidR="000367EA" w:rsidRPr="00C0333D" w:rsidRDefault="000367EA" w:rsidP="00667B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21883" w:rsidRPr="00C0333D" w:rsidRDefault="00C83598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Электронные образовательные ресурсы</w:t>
      </w:r>
      <w:r w:rsidR="001658CA" w:rsidRPr="00C033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</w:p>
    <w:p w:rsidR="00C83598" w:rsidRPr="00C0333D" w:rsidRDefault="00C83598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3598" w:rsidRPr="00C0333D" w:rsidRDefault="00C83598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Артисты императорских театров. Опера.</w:t>
      </w:r>
      <w:r w:rsidR="0012147D" w:rsidRPr="00C0333D">
        <w:rPr>
          <w:rFonts w:ascii="Times New Roman" w:hAnsi="Times New Roman" w:cs="Times New Roman"/>
        </w:rPr>
        <w:t xml:space="preserve"> </w:t>
      </w:r>
      <w:r w:rsidR="0012147D" w:rsidRPr="00C0333D">
        <w:rPr>
          <w:rFonts w:ascii="Times New Roman" w:hAnsi="Times New Roman" w:cs="Times New Roman"/>
          <w:sz w:val="26"/>
          <w:szCs w:val="24"/>
        </w:rPr>
        <w:t>Студия «Март».</w:t>
      </w:r>
    </w:p>
    <w:p w:rsidR="00321883" w:rsidRPr="00C0333D" w:rsidRDefault="00C83598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Программа знакомит с творчеством российских оперных артистов рубежа XIX-XX веков. Представляет собой мультимедийный сборник материалов для использования в курсах истории, краеведения, музыки, мировой художественной культуры и литературы</w:t>
      </w:r>
      <w:r w:rsidR="0012147D"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Современное российское искусство.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Кирилл и Мефодий.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Традиционные виды искусства представлены произведениями разных жанров.</w:t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Шедевры русской живописи.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Кирилл и Мефодий. 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Диск рассказывает о жизни и творчестве великих русских художников, принадлежащих различным эпохам и стилям - от Феофана Грека до Марка Шагала.</w:t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Жития святых.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Современное собрание исторических текстов в современной орфографии, посвященных православным святым от древности до 20 века.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Золотое кольцо России.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Кирилл и Мефодий 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Золотое кольцо России — туристический маршрут на северо-восток от Москвы, проходящий по древним землям русских княжеств: Ростово-Суздальского, Владимирского, Ярославского, Костромского, </w:t>
      </w:r>
      <w:proofErr w:type="gram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составивших</w:t>
      </w:r>
      <w:proofErr w:type="gram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ядро Московского государства, позднее России.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Энциклопедия материальной культуры.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Подробно освещена история материальной культуры от древности до 18 века. Большое внимание уделено бытовому укладу, архитектуре и интерьеру, костюму, вооружению, мебели и другой домашней утвари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5555 шедевров мировой живописи.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Крупнейшее электронное собрание западноевропейской живописи, от эпохи Возрождения до начала 20 века. 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Искусство Древнего Египта.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Собрание памятников древнеегипетского искусства из коллекций ведущих музеев мира - от зарождения государства в 4000 до н.э. до первых веков новый эры, когда Египет стал провинцией Римской империи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Библейские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образы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. Unit Art Studio.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Коллекция репродукций избранных произведений, выдающихся художников раннехристианского периода творчества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Перуожино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1450-1523.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Unit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Art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Studio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.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Коллекция репродукций избранных произведений, а также краткая информация о жизни и творчестве художника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Античность 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литература и искусство. Представлены многочисленные памятники античного искусства.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Гравюра 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путеводитель по истории развития европейской гравюры от истоков в 15 и до начала 20 века.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Древнерусская культура.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2147D" w:rsidRPr="00C0333D" w:rsidRDefault="0012147D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диска объединяет весь комплекс основных литературных и изобразительных памятников, относящихся к древнерусской эпохе.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Московские прогулки - архитектура, история, быт москвичей.</w:t>
      </w:r>
    </w:p>
    <w:p w:rsidR="0012147D" w:rsidRPr="00C0333D" w:rsidRDefault="0012147D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Кирилл и Мефодий.</w:t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Шедевры архитектуры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увлекательные рассказы об архитектурных стилях и эпохах, сопровождаемые оригинальной музыкой и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великилепными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иллюстрациями.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Нью Медиа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Дженерейшен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Календарь-энциклопедия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интерактивный календарь на 2005 год "Искусство и литература". 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Иллюстрированная библейская энциклопедия.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ДиректМедиаПаблишинг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2147D" w:rsidRPr="00C0333D" w:rsidRDefault="0012147D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Подробно знакомит читателя с книгами Священного Писания. Приводятся биографии всех библейских деятелей и объяснение необходимых богословских терминов.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Свидетель истории России. Храм Христа Спасителя.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12147D" w:rsidRPr="00C0333D" w:rsidRDefault="0012147D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New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Media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Generation</w:t>
      </w:r>
      <w:proofErr w:type="spellEnd"/>
    </w:p>
    <w:p w:rsidR="0012147D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Энциклопедия классической музыки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композиторы, исполнители, произведения, инструменты, жанры и стили музыки, экскурсии, анимация, хронология, словарь терминов и викторина</w:t>
      </w:r>
      <w:r w:rsidR="00C34DF2"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Коминфо</w:t>
      </w:r>
      <w:proofErr w:type="spellEnd"/>
      <w:r w:rsidR="00C34DF2"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C34DF2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Шедевры музыки</w:t>
      </w:r>
      <w:r w:rsidR="00C34DF2"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C34DF2"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Кирилл и Мефодий.</w:t>
      </w:r>
    </w:p>
    <w:p w:rsidR="0012147D" w:rsidRPr="00C0333D" w:rsidRDefault="0012147D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всех, кто интересуется классической музыкой историей ее развития, предназначен уникальный мультимедиа-диск “Шедевры музыки”. Вы можете послушать отрывки из творений не только выдающихся композиторов - Баха, Моцарта, Бетховена, Чайковского, Мусоргского и др., но и музыкальные фрагменты, начиная от григорианского средневекового хорала и кончая авангардистскими произведениями конца 20 столетия.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C34DF2" w:rsidRPr="00C0333D" w:rsidRDefault="0012147D" w:rsidP="00667B2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Беноццо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Гоццоли</w:t>
      </w:r>
      <w:proofErr w:type="spellEnd"/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 1420-1497</w:t>
      </w:r>
      <w:r w:rsidR="00C34DF2"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. Unit Art Studio.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12147D" w:rsidRPr="00C0333D" w:rsidRDefault="0012147D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Коллекция репродукций избранных произведений, а также краткая информация о жизни и творчестве художника</w:t>
      </w: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321883" w:rsidRPr="00C0333D" w:rsidRDefault="0012147D" w:rsidP="00667B2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321883" w:rsidRPr="00C0333D" w:rsidRDefault="00321883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Cs/>
          <w:i/>
          <w:sz w:val="26"/>
          <w:szCs w:val="26"/>
        </w:rPr>
        <w:t>Технические средства обучения</w:t>
      </w:r>
    </w:p>
    <w:p w:rsidR="00321883" w:rsidRPr="00C0333D" w:rsidRDefault="00321883" w:rsidP="00667B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Персональные компьютеры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Телевизор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Магнитофон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диски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Принтер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Колонки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Мультимедиа проектор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Экран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>Тематические слайды</w:t>
      </w:r>
    </w:p>
    <w:p w:rsidR="00321883" w:rsidRPr="00C0333D" w:rsidRDefault="00321883" w:rsidP="00667B2B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Программное обеспечение: </w:t>
      </w:r>
      <w:r w:rsidRPr="00C0333D">
        <w:rPr>
          <w:rFonts w:ascii="Times New Roman" w:eastAsia="Times New Roman" w:hAnsi="Times New Roman" w:cs="Times New Roman"/>
          <w:sz w:val="26"/>
          <w:szCs w:val="26"/>
          <w:lang w:val="en-US"/>
        </w:rPr>
        <w:t>MS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333D">
        <w:rPr>
          <w:rFonts w:ascii="Times New Roman" w:eastAsia="Times New Roman" w:hAnsi="Times New Roman" w:cs="Times New Roman"/>
          <w:sz w:val="26"/>
          <w:szCs w:val="26"/>
          <w:lang w:val="en-US"/>
        </w:rPr>
        <w:t>Office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0333D">
        <w:rPr>
          <w:rFonts w:ascii="Times New Roman" w:eastAsia="Times New Roman" w:hAnsi="Times New Roman" w:cs="Times New Roman"/>
          <w:sz w:val="26"/>
          <w:szCs w:val="26"/>
          <w:lang w:val="en-US"/>
        </w:rPr>
        <w:t>Windows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5708" w:rsidRPr="003E274C" w:rsidRDefault="00405708" w:rsidP="003E27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405708" w:rsidRPr="003E274C" w:rsidSect="00784C4C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80" w:rsidRDefault="00EC3780" w:rsidP="00E162B0">
      <w:pPr>
        <w:spacing w:after="0" w:line="240" w:lineRule="auto"/>
      </w:pPr>
      <w:r>
        <w:separator/>
      </w:r>
    </w:p>
  </w:endnote>
  <w:endnote w:type="continuationSeparator" w:id="0">
    <w:p w:rsidR="00EC3780" w:rsidRDefault="00EC3780" w:rsidP="00E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44825"/>
      <w:docPartObj>
        <w:docPartGallery w:val="Page Numbers (Bottom of Page)"/>
        <w:docPartUnique/>
      </w:docPartObj>
    </w:sdtPr>
    <w:sdtEndPr/>
    <w:sdtContent>
      <w:p w:rsidR="00C0333D" w:rsidRDefault="00B419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33D" w:rsidRDefault="00C033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80" w:rsidRDefault="00EC3780" w:rsidP="00E162B0">
      <w:pPr>
        <w:spacing w:after="0" w:line="240" w:lineRule="auto"/>
      </w:pPr>
      <w:r>
        <w:separator/>
      </w:r>
    </w:p>
  </w:footnote>
  <w:footnote w:type="continuationSeparator" w:id="0">
    <w:p w:rsidR="00EC3780" w:rsidRDefault="00EC3780" w:rsidP="00E1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2040D"/>
    <w:multiLevelType w:val="hybridMultilevel"/>
    <w:tmpl w:val="1F9E7B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6CA2E28"/>
    <w:multiLevelType w:val="hybridMultilevel"/>
    <w:tmpl w:val="EDDA8120"/>
    <w:lvl w:ilvl="0" w:tplc="BACA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C1BDA"/>
    <w:multiLevelType w:val="hybridMultilevel"/>
    <w:tmpl w:val="812CE586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B80"/>
    <w:multiLevelType w:val="hybridMultilevel"/>
    <w:tmpl w:val="D842D9F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64F1A17"/>
    <w:multiLevelType w:val="hybridMultilevel"/>
    <w:tmpl w:val="46EE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369D4"/>
    <w:multiLevelType w:val="hybridMultilevel"/>
    <w:tmpl w:val="82D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3E7"/>
    <w:multiLevelType w:val="hybridMultilevel"/>
    <w:tmpl w:val="90CA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6AC1"/>
    <w:multiLevelType w:val="hybridMultilevel"/>
    <w:tmpl w:val="C94E285E"/>
    <w:lvl w:ilvl="0" w:tplc="17B272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CFE62FA"/>
    <w:multiLevelType w:val="hybridMultilevel"/>
    <w:tmpl w:val="A94E86C6"/>
    <w:lvl w:ilvl="0" w:tplc="211A2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CAB5813"/>
    <w:multiLevelType w:val="hybridMultilevel"/>
    <w:tmpl w:val="17B4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796E"/>
    <w:multiLevelType w:val="hybridMultilevel"/>
    <w:tmpl w:val="77B27AA8"/>
    <w:lvl w:ilvl="0" w:tplc="0E3A21B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30802D1"/>
    <w:multiLevelType w:val="hybridMultilevel"/>
    <w:tmpl w:val="62942174"/>
    <w:lvl w:ilvl="0" w:tplc="0E3A21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3D66306"/>
    <w:multiLevelType w:val="hybridMultilevel"/>
    <w:tmpl w:val="5C1062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5607136"/>
    <w:multiLevelType w:val="hybridMultilevel"/>
    <w:tmpl w:val="07BE7800"/>
    <w:lvl w:ilvl="0" w:tplc="05CE2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5">
    <w:nsid w:val="376F6883"/>
    <w:multiLevelType w:val="hybridMultilevel"/>
    <w:tmpl w:val="E674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E9B"/>
    <w:multiLevelType w:val="hybridMultilevel"/>
    <w:tmpl w:val="17B6126E"/>
    <w:lvl w:ilvl="0" w:tplc="05CE2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9B6BB8"/>
    <w:multiLevelType w:val="hybridMultilevel"/>
    <w:tmpl w:val="5BC63422"/>
    <w:lvl w:ilvl="0" w:tplc="0E3A21BA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8">
    <w:nsid w:val="43124791"/>
    <w:multiLevelType w:val="hybridMultilevel"/>
    <w:tmpl w:val="6EB82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64DC1"/>
    <w:multiLevelType w:val="hybridMultilevel"/>
    <w:tmpl w:val="5F6AE17C"/>
    <w:lvl w:ilvl="0" w:tplc="8D7E80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C61D8"/>
    <w:multiLevelType w:val="hybridMultilevel"/>
    <w:tmpl w:val="432AFCB6"/>
    <w:lvl w:ilvl="0" w:tplc="CD90A8FC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9A15E2"/>
    <w:multiLevelType w:val="hybridMultilevel"/>
    <w:tmpl w:val="7A3CCA78"/>
    <w:lvl w:ilvl="0" w:tplc="8D7E803E">
      <w:start w:val="1"/>
      <w:numFmt w:val="decimal"/>
      <w:lvlText w:val="%1."/>
      <w:lvlJc w:val="left"/>
      <w:pPr>
        <w:ind w:left="213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3BD320F"/>
    <w:multiLevelType w:val="hybridMultilevel"/>
    <w:tmpl w:val="6D9C91BE"/>
    <w:lvl w:ilvl="0" w:tplc="3FDC5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AF4154"/>
    <w:multiLevelType w:val="hybridMultilevel"/>
    <w:tmpl w:val="D2DCE3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4E6E3E"/>
    <w:multiLevelType w:val="hybridMultilevel"/>
    <w:tmpl w:val="2A16E172"/>
    <w:lvl w:ilvl="0" w:tplc="0E3A21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5C01598D"/>
    <w:multiLevelType w:val="hybridMultilevel"/>
    <w:tmpl w:val="263A02E2"/>
    <w:lvl w:ilvl="0" w:tplc="CE925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C206A"/>
    <w:multiLevelType w:val="hybridMultilevel"/>
    <w:tmpl w:val="85FCA4E0"/>
    <w:lvl w:ilvl="0" w:tplc="20FCD352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>
    <w:nsid w:val="6EE210D6"/>
    <w:multiLevelType w:val="hybridMultilevel"/>
    <w:tmpl w:val="6838B6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35C59"/>
    <w:multiLevelType w:val="hybridMultilevel"/>
    <w:tmpl w:val="0BE0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84C4A"/>
    <w:multiLevelType w:val="hybridMultilevel"/>
    <w:tmpl w:val="D8AC0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64701"/>
    <w:multiLevelType w:val="hybridMultilevel"/>
    <w:tmpl w:val="5F20A3EC"/>
    <w:lvl w:ilvl="0" w:tplc="6B4A67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9A2120A"/>
    <w:multiLevelType w:val="hybridMultilevel"/>
    <w:tmpl w:val="62AC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F39E6"/>
    <w:multiLevelType w:val="hybridMultilevel"/>
    <w:tmpl w:val="C4602F74"/>
    <w:lvl w:ilvl="0" w:tplc="8D7E80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8D7E803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212AD"/>
    <w:multiLevelType w:val="hybridMultilevel"/>
    <w:tmpl w:val="60367AA8"/>
    <w:lvl w:ilvl="0" w:tplc="8D7E80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7138F2"/>
    <w:multiLevelType w:val="hybridMultilevel"/>
    <w:tmpl w:val="A686E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901C93"/>
    <w:multiLevelType w:val="hybridMultilevel"/>
    <w:tmpl w:val="CB24D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13"/>
  </w:num>
  <w:num w:numId="5">
    <w:abstractNumId w:val="23"/>
  </w:num>
  <w:num w:numId="6">
    <w:abstractNumId w:val="16"/>
  </w:num>
  <w:num w:numId="7">
    <w:abstractNumId w:val="14"/>
  </w:num>
  <w:num w:numId="8">
    <w:abstractNumId w:val="10"/>
  </w:num>
  <w:num w:numId="9">
    <w:abstractNumId w:val="24"/>
  </w:num>
  <w:num w:numId="10">
    <w:abstractNumId w:val="26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34"/>
  </w:num>
  <w:num w:numId="19">
    <w:abstractNumId w:val="22"/>
  </w:num>
  <w:num w:numId="20">
    <w:abstractNumId w:val="28"/>
  </w:num>
  <w:num w:numId="21">
    <w:abstractNumId w:val="27"/>
  </w:num>
  <w:num w:numId="22">
    <w:abstractNumId w:val="7"/>
  </w:num>
  <w:num w:numId="23">
    <w:abstractNumId w:val="4"/>
  </w:num>
  <w:num w:numId="24">
    <w:abstractNumId w:val="30"/>
  </w:num>
  <w:num w:numId="25">
    <w:abstractNumId w:val="1"/>
  </w:num>
  <w:num w:numId="26">
    <w:abstractNumId w:val="18"/>
  </w:num>
  <w:num w:numId="27">
    <w:abstractNumId w:val="29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32"/>
  </w:num>
  <w:num w:numId="33">
    <w:abstractNumId w:val="21"/>
  </w:num>
  <w:num w:numId="34">
    <w:abstractNumId w:val="25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DA"/>
    <w:rsid w:val="000063B5"/>
    <w:rsid w:val="00016E2E"/>
    <w:rsid w:val="000350B9"/>
    <w:rsid w:val="000367EA"/>
    <w:rsid w:val="00042A10"/>
    <w:rsid w:val="00051FF7"/>
    <w:rsid w:val="00052A46"/>
    <w:rsid w:val="00070DFF"/>
    <w:rsid w:val="0008629B"/>
    <w:rsid w:val="00087DE5"/>
    <w:rsid w:val="000A08BE"/>
    <w:rsid w:val="000A5533"/>
    <w:rsid w:val="000C5461"/>
    <w:rsid w:val="000D776A"/>
    <w:rsid w:val="000F55CC"/>
    <w:rsid w:val="00107440"/>
    <w:rsid w:val="001208DF"/>
    <w:rsid w:val="0012147D"/>
    <w:rsid w:val="00122788"/>
    <w:rsid w:val="001442DA"/>
    <w:rsid w:val="001658CA"/>
    <w:rsid w:val="00186845"/>
    <w:rsid w:val="001A6593"/>
    <w:rsid w:val="001D746D"/>
    <w:rsid w:val="001E0C3E"/>
    <w:rsid w:val="001F1642"/>
    <w:rsid w:val="001F764C"/>
    <w:rsid w:val="002143B1"/>
    <w:rsid w:val="002155DC"/>
    <w:rsid w:val="00217CB0"/>
    <w:rsid w:val="0027195C"/>
    <w:rsid w:val="002824CA"/>
    <w:rsid w:val="00292848"/>
    <w:rsid w:val="00297D93"/>
    <w:rsid w:val="002C6139"/>
    <w:rsid w:val="002E6344"/>
    <w:rsid w:val="002E7BDA"/>
    <w:rsid w:val="003067C8"/>
    <w:rsid w:val="00321179"/>
    <w:rsid w:val="00321883"/>
    <w:rsid w:val="00325AF0"/>
    <w:rsid w:val="00325C82"/>
    <w:rsid w:val="00346E53"/>
    <w:rsid w:val="00360BDD"/>
    <w:rsid w:val="00366082"/>
    <w:rsid w:val="00385B6A"/>
    <w:rsid w:val="00390D39"/>
    <w:rsid w:val="003A04FB"/>
    <w:rsid w:val="003A2DC8"/>
    <w:rsid w:val="003C19FF"/>
    <w:rsid w:val="003C5A8C"/>
    <w:rsid w:val="003E0A67"/>
    <w:rsid w:val="003E166A"/>
    <w:rsid w:val="003E23A0"/>
    <w:rsid w:val="003E274C"/>
    <w:rsid w:val="003F7049"/>
    <w:rsid w:val="00405708"/>
    <w:rsid w:val="004327BD"/>
    <w:rsid w:val="00437642"/>
    <w:rsid w:val="00453D9D"/>
    <w:rsid w:val="0047335E"/>
    <w:rsid w:val="00474F1C"/>
    <w:rsid w:val="0047560F"/>
    <w:rsid w:val="004775A0"/>
    <w:rsid w:val="00481895"/>
    <w:rsid w:val="00485DCF"/>
    <w:rsid w:val="004D1B48"/>
    <w:rsid w:val="004D3AC0"/>
    <w:rsid w:val="004E16D2"/>
    <w:rsid w:val="005018C3"/>
    <w:rsid w:val="00526723"/>
    <w:rsid w:val="005503DF"/>
    <w:rsid w:val="00575781"/>
    <w:rsid w:val="00577992"/>
    <w:rsid w:val="00577D05"/>
    <w:rsid w:val="00590C06"/>
    <w:rsid w:val="005A12CD"/>
    <w:rsid w:val="005B646A"/>
    <w:rsid w:val="005D6CE1"/>
    <w:rsid w:val="005F0D2D"/>
    <w:rsid w:val="00644863"/>
    <w:rsid w:val="00652DC0"/>
    <w:rsid w:val="006546C0"/>
    <w:rsid w:val="00667B2B"/>
    <w:rsid w:val="006B17F1"/>
    <w:rsid w:val="006E0109"/>
    <w:rsid w:val="006E25C1"/>
    <w:rsid w:val="006E323D"/>
    <w:rsid w:val="00702D78"/>
    <w:rsid w:val="00727DF4"/>
    <w:rsid w:val="0075773C"/>
    <w:rsid w:val="00763EB4"/>
    <w:rsid w:val="0077642B"/>
    <w:rsid w:val="00776646"/>
    <w:rsid w:val="00784C4C"/>
    <w:rsid w:val="00784F4C"/>
    <w:rsid w:val="007C5936"/>
    <w:rsid w:val="007D3F80"/>
    <w:rsid w:val="007E133B"/>
    <w:rsid w:val="007E3BF3"/>
    <w:rsid w:val="007F1B19"/>
    <w:rsid w:val="007F2CDD"/>
    <w:rsid w:val="0080052F"/>
    <w:rsid w:val="00836FDF"/>
    <w:rsid w:val="00845EE5"/>
    <w:rsid w:val="00851DA8"/>
    <w:rsid w:val="008820AE"/>
    <w:rsid w:val="00886985"/>
    <w:rsid w:val="008A6D65"/>
    <w:rsid w:val="008B7A2F"/>
    <w:rsid w:val="0090500E"/>
    <w:rsid w:val="00922986"/>
    <w:rsid w:val="009469A4"/>
    <w:rsid w:val="009656BD"/>
    <w:rsid w:val="00977817"/>
    <w:rsid w:val="009A1109"/>
    <w:rsid w:val="009C67F8"/>
    <w:rsid w:val="009D2C85"/>
    <w:rsid w:val="009E3439"/>
    <w:rsid w:val="009E7539"/>
    <w:rsid w:val="009F5C87"/>
    <w:rsid w:val="009F6E29"/>
    <w:rsid w:val="009F77AD"/>
    <w:rsid w:val="00A426C6"/>
    <w:rsid w:val="00A43BFA"/>
    <w:rsid w:val="00A76EDD"/>
    <w:rsid w:val="00AD5F29"/>
    <w:rsid w:val="00B201D6"/>
    <w:rsid w:val="00B3740A"/>
    <w:rsid w:val="00B41982"/>
    <w:rsid w:val="00B42D86"/>
    <w:rsid w:val="00B5760D"/>
    <w:rsid w:val="00B66DE5"/>
    <w:rsid w:val="00B82244"/>
    <w:rsid w:val="00B87645"/>
    <w:rsid w:val="00B90355"/>
    <w:rsid w:val="00BB1BFF"/>
    <w:rsid w:val="00BB60C5"/>
    <w:rsid w:val="00C00E07"/>
    <w:rsid w:val="00C0333D"/>
    <w:rsid w:val="00C14C87"/>
    <w:rsid w:val="00C266A6"/>
    <w:rsid w:val="00C34DF2"/>
    <w:rsid w:val="00C659D8"/>
    <w:rsid w:val="00C8239D"/>
    <w:rsid w:val="00C83598"/>
    <w:rsid w:val="00C84C47"/>
    <w:rsid w:val="00C85251"/>
    <w:rsid w:val="00C866EB"/>
    <w:rsid w:val="00CA636A"/>
    <w:rsid w:val="00CA6633"/>
    <w:rsid w:val="00CA6C43"/>
    <w:rsid w:val="00CB7A35"/>
    <w:rsid w:val="00D008BC"/>
    <w:rsid w:val="00D35B5E"/>
    <w:rsid w:val="00D40148"/>
    <w:rsid w:val="00D543AA"/>
    <w:rsid w:val="00D650FB"/>
    <w:rsid w:val="00D81CDC"/>
    <w:rsid w:val="00DB1571"/>
    <w:rsid w:val="00DC1017"/>
    <w:rsid w:val="00DC65C7"/>
    <w:rsid w:val="00DD2A5C"/>
    <w:rsid w:val="00DE4D11"/>
    <w:rsid w:val="00E162B0"/>
    <w:rsid w:val="00E4603C"/>
    <w:rsid w:val="00E653E3"/>
    <w:rsid w:val="00E72C14"/>
    <w:rsid w:val="00E81CF0"/>
    <w:rsid w:val="00E8754E"/>
    <w:rsid w:val="00E90C34"/>
    <w:rsid w:val="00EB18D0"/>
    <w:rsid w:val="00EC3780"/>
    <w:rsid w:val="00EC5EA2"/>
    <w:rsid w:val="00EF39A1"/>
    <w:rsid w:val="00F17B6C"/>
    <w:rsid w:val="00F248BD"/>
    <w:rsid w:val="00F707ED"/>
    <w:rsid w:val="00F81B40"/>
    <w:rsid w:val="00F925D2"/>
    <w:rsid w:val="00FB7B78"/>
    <w:rsid w:val="00FD6248"/>
    <w:rsid w:val="00FE16E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D624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4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2B0"/>
  </w:style>
  <w:style w:type="paragraph" w:styleId="aa">
    <w:name w:val="footer"/>
    <w:basedOn w:val="a"/>
    <w:link w:val="ab"/>
    <w:uiPriority w:val="99"/>
    <w:unhideWhenUsed/>
    <w:rsid w:val="00E1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D624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4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2B0"/>
  </w:style>
  <w:style w:type="paragraph" w:styleId="aa">
    <w:name w:val="footer"/>
    <w:basedOn w:val="a"/>
    <w:link w:val="ab"/>
    <w:uiPriority w:val="99"/>
    <w:unhideWhenUsed/>
    <w:rsid w:val="00E1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323-209B-4CB2-BE98-FD58EF5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 Петровна Полякова</cp:lastModifiedBy>
  <cp:revision>9</cp:revision>
  <cp:lastPrinted>2013-11-23T09:41:00Z</cp:lastPrinted>
  <dcterms:created xsi:type="dcterms:W3CDTF">2015-10-21T07:06:00Z</dcterms:created>
  <dcterms:modified xsi:type="dcterms:W3CDTF">2017-09-19T04:23:00Z</dcterms:modified>
</cp:coreProperties>
</file>